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0156A3" w14:textId="7EE00DEB" w:rsidR="00A62FEF" w:rsidRPr="00875388" w:rsidRDefault="00A62FEF" w:rsidP="00A753C5">
      <w:pPr>
        <w:suppressAutoHyphens/>
        <w:spacing w:after="0" w:line="240" w:lineRule="auto"/>
        <w:jc w:val="center"/>
        <w:rPr>
          <w:rFonts w:ascii="Times New Roman" w:hAnsi="Times New Roman" w:cs="Times New Roman"/>
          <w:noProof/>
          <w:sz w:val="24"/>
          <w:szCs w:val="24"/>
        </w:rPr>
      </w:pPr>
      <w:bookmarkStart w:id="0" w:name="_GoBack"/>
      <w:bookmarkEnd w:id="0"/>
      <w:r w:rsidRPr="00F77A95">
        <w:rPr>
          <w:rFonts w:ascii="Times New Roman" w:hAnsi="Times New Roman" w:cs="Times New Roman"/>
          <w:b/>
          <w:noProof/>
          <w:sz w:val="24"/>
          <w:szCs w:val="24"/>
          <w:lang w:val="uk-UA" w:eastAsia="ar-SA"/>
        </w:rPr>
        <w:t xml:space="preserve"> АКЦІОНЕРНЕ ТОВАРИСТВО «</w:t>
      </w:r>
      <w:r w:rsidR="006A670D">
        <w:rPr>
          <w:rFonts w:ascii="Times New Roman" w:hAnsi="Times New Roman" w:cs="Times New Roman"/>
          <w:b/>
          <w:noProof/>
          <w:sz w:val="24"/>
          <w:szCs w:val="24"/>
          <w:lang w:eastAsia="ar-SA"/>
        </w:rPr>
        <w:t xml:space="preserve">ВСТ </w:t>
      </w:r>
      <w:r w:rsidRPr="00F77A95">
        <w:rPr>
          <w:rFonts w:ascii="Times New Roman" w:hAnsi="Times New Roman" w:cs="Times New Roman"/>
          <w:b/>
          <w:noProof/>
          <w:sz w:val="24"/>
          <w:szCs w:val="24"/>
          <w:lang w:val="uk-UA" w:eastAsia="ar-SA"/>
        </w:rPr>
        <w:t>БАНК»</w:t>
      </w:r>
    </w:p>
    <w:p w14:paraId="3B659C48" w14:textId="77777777" w:rsidR="00A62FEF" w:rsidRPr="00F77A95" w:rsidRDefault="00A62FEF" w:rsidP="00A753C5">
      <w:pPr>
        <w:pStyle w:val="ab"/>
        <w:rPr>
          <w:noProof/>
          <w:sz w:val="24"/>
          <w:szCs w:val="24"/>
          <w:lang w:val="uk-UA"/>
        </w:rPr>
      </w:pPr>
    </w:p>
    <w:p w14:paraId="442953AB" w14:textId="77777777" w:rsidR="00A62FEF" w:rsidRPr="00F77A95" w:rsidRDefault="00A62FEF" w:rsidP="00A753C5">
      <w:pPr>
        <w:spacing w:after="0" w:line="240" w:lineRule="auto"/>
        <w:rPr>
          <w:rFonts w:ascii="Times New Roman" w:hAnsi="Times New Roman" w:cs="Times New Roman"/>
          <w:noProof/>
          <w:sz w:val="24"/>
          <w:szCs w:val="24"/>
          <w:highlight w:val="yellow"/>
          <w:lang w:val="uk-UA"/>
        </w:rPr>
      </w:pPr>
    </w:p>
    <w:p w14:paraId="007B94FA" w14:textId="77777777" w:rsidR="00A62FEF" w:rsidRPr="00F77A95" w:rsidRDefault="00A62FEF" w:rsidP="00A753C5">
      <w:pPr>
        <w:spacing w:after="0" w:line="240" w:lineRule="auto"/>
        <w:rPr>
          <w:rFonts w:ascii="Times New Roman" w:hAnsi="Times New Roman" w:cs="Times New Roman"/>
          <w:noProof/>
          <w:sz w:val="24"/>
          <w:szCs w:val="24"/>
          <w:highlight w:val="yellow"/>
          <w:lang w:val="uk-UA"/>
        </w:rPr>
      </w:pPr>
    </w:p>
    <w:p w14:paraId="200EE3BC" w14:textId="77777777" w:rsidR="00A62FEF" w:rsidRPr="00F77A95" w:rsidRDefault="00A62FEF" w:rsidP="00A753C5">
      <w:pPr>
        <w:spacing w:after="0" w:line="240" w:lineRule="auto"/>
        <w:rPr>
          <w:rFonts w:ascii="Times New Roman" w:hAnsi="Times New Roman" w:cs="Times New Roman"/>
          <w:noProof/>
          <w:sz w:val="24"/>
          <w:szCs w:val="24"/>
          <w:highlight w:val="yellow"/>
          <w:lang w:val="uk-UA"/>
        </w:rPr>
      </w:pPr>
    </w:p>
    <w:p w14:paraId="76435D84" w14:textId="77777777" w:rsidR="00A62FEF" w:rsidRPr="00F77A95" w:rsidRDefault="00A62FEF" w:rsidP="00A753C5">
      <w:pPr>
        <w:spacing w:after="0" w:line="240" w:lineRule="auto"/>
        <w:rPr>
          <w:rFonts w:ascii="Times New Roman" w:hAnsi="Times New Roman" w:cs="Times New Roman"/>
          <w:noProof/>
          <w:sz w:val="24"/>
          <w:szCs w:val="24"/>
          <w:highlight w:val="yellow"/>
          <w:lang w:val="uk-UA"/>
        </w:rPr>
      </w:pPr>
    </w:p>
    <w:p w14:paraId="11677B78" w14:textId="77777777" w:rsidR="00A62FEF" w:rsidRPr="00F77A95" w:rsidRDefault="00A62FEF" w:rsidP="00A753C5">
      <w:pPr>
        <w:suppressAutoHyphens/>
        <w:spacing w:after="0" w:line="240" w:lineRule="auto"/>
        <w:jc w:val="right"/>
        <w:rPr>
          <w:rFonts w:ascii="Times New Roman" w:hAnsi="Times New Roman" w:cs="Times New Roman"/>
          <w:b/>
          <w:bCs/>
          <w:noProof/>
          <w:sz w:val="24"/>
          <w:szCs w:val="24"/>
          <w:lang w:val="uk-UA" w:eastAsia="ar-SA"/>
        </w:rPr>
      </w:pPr>
      <w:r w:rsidRPr="00F77A95">
        <w:rPr>
          <w:rFonts w:ascii="Times New Roman" w:hAnsi="Times New Roman" w:cs="Times New Roman"/>
          <w:b/>
          <w:bCs/>
          <w:noProof/>
          <w:sz w:val="24"/>
          <w:szCs w:val="24"/>
          <w:lang w:val="uk-UA" w:eastAsia="ar-SA"/>
        </w:rPr>
        <w:t>ЗАТВЕРДЖЕНО:</w:t>
      </w:r>
    </w:p>
    <w:p w14:paraId="49F852AE" w14:textId="77777777" w:rsidR="00A62FEF" w:rsidRPr="00F77A95" w:rsidRDefault="00A62FEF" w:rsidP="00A753C5">
      <w:pPr>
        <w:suppressAutoHyphens/>
        <w:spacing w:after="0" w:line="240" w:lineRule="auto"/>
        <w:jc w:val="right"/>
        <w:rPr>
          <w:rFonts w:ascii="Times New Roman" w:hAnsi="Times New Roman" w:cs="Times New Roman"/>
          <w:b/>
          <w:bCs/>
          <w:noProof/>
          <w:sz w:val="24"/>
          <w:szCs w:val="24"/>
          <w:lang w:val="uk-UA" w:eastAsia="ar-SA"/>
        </w:rPr>
      </w:pPr>
      <w:r w:rsidRPr="00F77A95">
        <w:rPr>
          <w:rFonts w:ascii="Times New Roman" w:hAnsi="Times New Roman" w:cs="Times New Roman"/>
          <w:b/>
          <w:bCs/>
          <w:noProof/>
          <w:sz w:val="24"/>
          <w:szCs w:val="24"/>
          <w:lang w:val="uk-UA" w:eastAsia="ar-SA"/>
        </w:rPr>
        <w:t xml:space="preserve">Рішенням </w:t>
      </w:r>
      <w:r w:rsidR="00606AE4">
        <w:rPr>
          <w:rFonts w:ascii="Times New Roman" w:hAnsi="Times New Roman" w:cs="Times New Roman"/>
          <w:b/>
          <w:bCs/>
          <w:noProof/>
          <w:sz w:val="24"/>
          <w:szCs w:val="24"/>
          <w:lang w:val="uk-UA"/>
        </w:rPr>
        <w:t>Наглядової</w:t>
      </w:r>
      <w:r w:rsidRPr="00F77A95">
        <w:rPr>
          <w:rFonts w:ascii="Times New Roman" w:hAnsi="Times New Roman" w:cs="Times New Roman"/>
          <w:b/>
          <w:bCs/>
          <w:noProof/>
          <w:sz w:val="24"/>
          <w:szCs w:val="24"/>
          <w:lang w:val="uk-UA" w:eastAsia="ar-SA"/>
        </w:rPr>
        <w:t xml:space="preserve"> Ради</w:t>
      </w:r>
    </w:p>
    <w:p w14:paraId="5688BDDE" w14:textId="5F7EFBB3" w:rsidR="00A62FEF" w:rsidRPr="00F77A95" w:rsidRDefault="00A62FEF" w:rsidP="00A753C5">
      <w:pPr>
        <w:suppressAutoHyphens/>
        <w:spacing w:after="0" w:line="240" w:lineRule="auto"/>
        <w:jc w:val="right"/>
        <w:rPr>
          <w:rFonts w:ascii="Times New Roman" w:hAnsi="Times New Roman" w:cs="Times New Roman"/>
          <w:b/>
          <w:bCs/>
          <w:noProof/>
          <w:sz w:val="24"/>
          <w:szCs w:val="24"/>
          <w:lang w:val="uk-UA" w:eastAsia="ar-SA"/>
        </w:rPr>
      </w:pPr>
      <w:r w:rsidRPr="00F77A95">
        <w:rPr>
          <w:rFonts w:ascii="Times New Roman" w:hAnsi="Times New Roman" w:cs="Times New Roman"/>
          <w:b/>
          <w:bCs/>
          <w:noProof/>
          <w:sz w:val="24"/>
          <w:szCs w:val="24"/>
          <w:lang w:val="uk-UA" w:eastAsia="ar-SA"/>
        </w:rPr>
        <w:t>АТ «</w:t>
      </w:r>
      <w:r w:rsidR="006A670D">
        <w:rPr>
          <w:rFonts w:ascii="Times New Roman" w:hAnsi="Times New Roman" w:cs="Times New Roman"/>
          <w:b/>
          <w:bCs/>
          <w:noProof/>
          <w:sz w:val="24"/>
          <w:szCs w:val="24"/>
          <w:lang w:val="uk-UA" w:eastAsia="ar-SA"/>
        </w:rPr>
        <w:t xml:space="preserve">ВСТ </w:t>
      </w:r>
      <w:r w:rsidRPr="00F77A95">
        <w:rPr>
          <w:rFonts w:ascii="Times New Roman" w:hAnsi="Times New Roman" w:cs="Times New Roman"/>
          <w:b/>
          <w:bCs/>
          <w:noProof/>
          <w:sz w:val="24"/>
          <w:szCs w:val="24"/>
          <w:lang w:val="uk-UA" w:eastAsia="ar-SA"/>
        </w:rPr>
        <w:t>БАНК »</w:t>
      </w:r>
    </w:p>
    <w:p w14:paraId="56E8D3A0" w14:textId="5FE820F0" w:rsidR="00A62FEF" w:rsidRPr="00F77A95" w:rsidRDefault="003069BD" w:rsidP="00FC1872">
      <w:pPr>
        <w:tabs>
          <w:tab w:val="left" w:pos="1129"/>
          <w:tab w:val="left" w:pos="5063"/>
          <w:tab w:val="right" w:pos="10205"/>
        </w:tabs>
        <w:suppressAutoHyphens/>
        <w:spacing w:after="0" w:line="240" w:lineRule="auto"/>
        <w:rPr>
          <w:rFonts w:ascii="Times New Roman" w:hAnsi="Times New Roman" w:cs="Times New Roman"/>
          <w:b/>
          <w:noProof/>
          <w:sz w:val="24"/>
          <w:szCs w:val="24"/>
          <w:lang w:val="uk-UA" w:eastAsia="ar-SA"/>
        </w:rPr>
      </w:pPr>
      <w:r>
        <w:rPr>
          <w:rFonts w:ascii="Times New Roman" w:hAnsi="Times New Roman" w:cs="Times New Roman"/>
          <w:b/>
          <w:bCs/>
          <w:noProof/>
          <w:sz w:val="24"/>
          <w:szCs w:val="24"/>
          <w:lang w:val="uk-UA" w:eastAsia="ar-SA"/>
        </w:rPr>
        <w:tab/>
      </w:r>
      <w:r>
        <w:rPr>
          <w:rFonts w:ascii="Times New Roman" w:hAnsi="Times New Roman" w:cs="Times New Roman"/>
          <w:b/>
          <w:bCs/>
          <w:noProof/>
          <w:sz w:val="24"/>
          <w:szCs w:val="24"/>
          <w:lang w:val="uk-UA" w:eastAsia="ar-SA"/>
        </w:rPr>
        <w:tab/>
      </w:r>
      <w:r w:rsidR="005D0CB3">
        <w:rPr>
          <w:rFonts w:ascii="Times New Roman" w:hAnsi="Times New Roman" w:cs="Times New Roman"/>
          <w:b/>
          <w:bCs/>
          <w:noProof/>
          <w:sz w:val="24"/>
          <w:szCs w:val="24"/>
          <w:lang w:val="uk-UA" w:eastAsia="ar-SA"/>
        </w:rPr>
        <w:tab/>
      </w:r>
      <w:r w:rsidR="00A62FEF" w:rsidRPr="00F77A95">
        <w:rPr>
          <w:rFonts w:ascii="Times New Roman" w:hAnsi="Times New Roman" w:cs="Times New Roman"/>
          <w:b/>
          <w:bCs/>
          <w:noProof/>
          <w:sz w:val="24"/>
          <w:szCs w:val="24"/>
          <w:lang w:val="uk-UA" w:eastAsia="ar-SA"/>
        </w:rPr>
        <w:t xml:space="preserve"> (протокол №</w:t>
      </w:r>
      <w:r w:rsidR="00875388" w:rsidRPr="00875388">
        <w:rPr>
          <w:rFonts w:ascii="Times New Roman" w:hAnsi="Times New Roman" w:cs="Times New Roman"/>
          <w:b/>
          <w:bCs/>
          <w:noProof/>
          <w:sz w:val="24"/>
          <w:szCs w:val="24"/>
          <w:lang w:eastAsia="ar-SA"/>
        </w:rPr>
        <w:t>30</w:t>
      </w:r>
      <w:r w:rsidR="00A62FEF" w:rsidRPr="00F77A95">
        <w:rPr>
          <w:rFonts w:ascii="Times New Roman" w:hAnsi="Times New Roman" w:cs="Times New Roman"/>
          <w:b/>
          <w:bCs/>
          <w:noProof/>
          <w:sz w:val="24"/>
          <w:szCs w:val="24"/>
          <w:lang w:val="uk-UA" w:eastAsia="ar-SA"/>
        </w:rPr>
        <w:t xml:space="preserve"> від </w:t>
      </w:r>
      <w:r w:rsidR="000912AE" w:rsidRPr="00F77A95">
        <w:rPr>
          <w:rFonts w:ascii="Times New Roman" w:hAnsi="Times New Roman" w:cs="Times New Roman"/>
          <w:b/>
          <w:bCs/>
          <w:noProof/>
          <w:sz w:val="24"/>
          <w:szCs w:val="24"/>
          <w:lang w:val="uk-UA" w:eastAsia="ar-SA"/>
        </w:rPr>
        <w:t>«</w:t>
      </w:r>
      <w:r w:rsidR="00875388" w:rsidRPr="00875388">
        <w:rPr>
          <w:rFonts w:ascii="Times New Roman" w:hAnsi="Times New Roman" w:cs="Times New Roman"/>
          <w:b/>
          <w:bCs/>
          <w:noProof/>
          <w:sz w:val="24"/>
          <w:szCs w:val="24"/>
          <w:lang w:eastAsia="ar-SA"/>
        </w:rPr>
        <w:t>25</w:t>
      </w:r>
      <w:r w:rsidR="000912AE" w:rsidRPr="00F77A95">
        <w:rPr>
          <w:rFonts w:ascii="Times New Roman" w:hAnsi="Times New Roman" w:cs="Times New Roman"/>
          <w:b/>
          <w:bCs/>
          <w:noProof/>
          <w:sz w:val="24"/>
          <w:szCs w:val="24"/>
          <w:lang w:val="uk-UA" w:eastAsia="ar-SA"/>
        </w:rPr>
        <w:t xml:space="preserve">» </w:t>
      </w:r>
      <w:r w:rsidR="00875388">
        <w:rPr>
          <w:rFonts w:ascii="Times New Roman" w:hAnsi="Times New Roman" w:cs="Times New Roman"/>
          <w:b/>
          <w:bCs/>
          <w:noProof/>
          <w:sz w:val="24"/>
          <w:szCs w:val="24"/>
          <w:lang w:val="uk-UA" w:eastAsia="ar-SA"/>
        </w:rPr>
        <w:t>вересня</w:t>
      </w:r>
      <w:r w:rsidR="00C62C6B" w:rsidRPr="00591754">
        <w:rPr>
          <w:rFonts w:ascii="Times New Roman" w:hAnsi="Times New Roman" w:cs="Times New Roman"/>
          <w:b/>
          <w:bCs/>
          <w:noProof/>
          <w:sz w:val="24"/>
          <w:szCs w:val="24"/>
          <w:lang w:eastAsia="ar-SA"/>
        </w:rPr>
        <w:t xml:space="preserve"> </w:t>
      </w:r>
      <w:r w:rsidR="00A62FEF" w:rsidRPr="00F77A95">
        <w:rPr>
          <w:rFonts w:ascii="Times New Roman" w:hAnsi="Times New Roman" w:cs="Times New Roman"/>
          <w:b/>
          <w:bCs/>
          <w:noProof/>
          <w:sz w:val="24"/>
          <w:szCs w:val="24"/>
          <w:lang w:val="uk-UA" w:eastAsia="ar-SA"/>
        </w:rPr>
        <w:t>20</w:t>
      </w:r>
      <w:r w:rsidR="006B3C43">
        <w:rPr>
          <w:rFonts w:ascii="Times New Roman" w:hAnsi="Times New Roman" w:cs="Times New Roman"/>
          <w:b/>
          <w:bCs/>
          <w:noProof/>
          <w:sz w:val="24"/>
          <w:szCs w:val="24"/>
          <w:lang w:val="uk-UA" w:eastAsia="ar-SA"/>
        </w:rPr>
        <w:t>2</w:t>
      </w:r>
      <w:r w:rsidR="006A670D">
        <w:rPr>
          <w:rFonts w:ascii="Times New Roman" w:hAnsi="Times New Roman" w:cs="Times New Roman"/>
          <w:b/>
          <w:bCs/>
          <w:noProof/>
          <w:sz w:val="24"/>
          <w:szCs w:val="24"/>
          <w:lang w:val="uk-UA" w:eastAsia="ar-SA"/>
        </w:rPr>
        <w:t>5</w:t>
      </w:r>
      <w:r w:rsidR="00A62FEF" w:rsidRPr="00F77A95">
        <w:rPr>
          <w:rFonts w:ascii="Times New Roman" w:hAnsi="Times New Roman" w:cs="Times New Roman"/>
          <w:b/>
          <w:bCs/>
          <w:noProof/>
          <w:sz w:val="24"/>
          <w:szCs w:val="24"/>
          <w:lang w:val="uk-UA" w:eastAsia="ar-SA"/>
        </w:rPr>
        <w:t xml:space="preserve"> р.)</w:t>
      </w:r>
    </w:p>
    <w:p w14:paraId="3D0B8322" w14:textId="77777777" w:rsidR="00A62FEF" w:rsidRPr="00F77A95" w:rsidRDefault="00A62FEF" w:rsidP="00A753C5">
      <w:pPr>
        <w:suppressAutoHyphens/>
        <w:spacing w:after="0" w:line="240" w:lineRule="auto"/>
        <w:jc w:val="right"/>
        <w:rPr>
          <w:rFonts w:ascii="Times New Roman" w:hAnsi="Times New Roman" w:cs="Times New Roman"/>
          <w:noProof/>
          <w:sz w:val="24"/>
          <w:szCs w:val="24"/>
          <w:lang w:val="uk-UA" w:eastAsia="ar-SA"/>
        </w:rPr>
      </w:pPr>
    </w:p>
    <w:p w14:paraId="7DB2794D" w14:textId="4B5CE0ED" w:rsidR="00A62FEF" w:rsidRPr="00F77A95" w:rsidRDefault="00A62FEF" w:rsidP="00A753C5">
      <w:pPr>
        <w:spacing w:after="0" w:line="240" w:lineRule="auto"/>
        <w:jc w:val="right"/>
        <w:rPr>
          <w:rFonts w:ascii="Times New Roman" w:hAnsi="Times New Roman" w:cs="Times New Roman"/>
          <w:b/>
          <w:noProof/>
          <w:sz w:val="24"/>
          <w:szCs w:val="24"/>
          <w:lang w:val="uk-UA"/>
        </w:rPr>
      </w:pPr>
      <w:r w:rsidRPr="00F77A95">
        <w:rPr>
          <w:rFonts w:ascii="Times New Roman" w:hAnsi="Times New Roman" w:cs="Times New Roman"/>
          <w:b/>
          <w:bCs/>
          <w:noProof/>
          <w:sz w:val="24"/>
          <w:szCs w:val="24"/>
          <w:lang w:val="uk-UA"/>
        </w:rPr>
        <w:t xml:space="preserve">Голова </w:t>
      </w:r>
      <w:r w:rsidR="00606AE4">
        <w:rPr>
          <w:rFonts w:ascii="Times New Roman" w:hAnsi="Times New Roman" w:cs="Times New Roman"/>
          <w:b/>
          <w:bCs/>
          <w:noProof/>
          <w:sz w:val="24"/>
          <w:szCs w:val="24"/>
          <w:lang w:val="uk-UA"/>
        </w:rPr>
        <w:t>Наглядової</w:t>
      </w:r>
      <w:r w:rsidRPr="00F77A95">
        <w:rPr>
          <w:rFonts w:ascii="Times New Roman" w:hAnsi="Times New Roman" w:cs="Times New Roman"/>
          <w:b/>
          <w:bCs/>
          <w:noProof/>
          <w:sz w:val="24"/>
          <w:szCs w:val="24"/>
          <w:lang w:val="uk-UA"/>
        </w:rPr>
        <w:t xml:space="preserve"> Ради</w:t>
      </w:r>
      <w:r w:rsidRPr="00F77A95">
        <w:rPr>
          <w:rFonts w:ascii="Times New Roman" w:hAnsi="Times New Roman" w:cs="Times New Roman"/>
          <w:b/>
          <w:noProof/>
          <w:sz w:val="24"/>
          <w:szCs w:val="24"/>
          <w:lang w:val="uk-UA"/>
        </w:rPr>
        <w:t xml:space="preserve"> АТ «</w:t>
      </w:r>
      <w:r w:rsidR="00086369">
        <w:rPr>
          <w:rFonts w:ascii="Times New Roman" w:hAnsi="Times New Roman" w:cs="Times New Roman"/>
          <w:b/>
          <w:noProof/>
          <w:sz w:val="24"/>
          <w:szCs w:val="24"/>
          <w:lang w:val="uk-UA"/>
        </w:rPr>
        <w:t xml:space="preserve">ВСТ </w:t>
      </w:r>
      <w:r w:rsidRPr="00F77A95">
        <w:rPr>
          <w:rFonts w:ascii="Times New Roman" w:hAnsi="Times New Roman" w:cs="Times New Roman"/>
          <w:b/>
          <w:noProof/>
          <w:sz w:val="24"/>
          <w:szCs w:val="24"/>
          <w:lang w:val="uk-UA"/>
        </w:rPr>
        <w:t>БАНК»</w:t>
      </w:r>
    </w:p>
    <w:p w14:paraId="42E489E4" w14:textId="77777777" w:rsidR="00A62FEF" w:rsidRPr="00F77A95" w:rsidRDefault="00A62FEF" w:rsidP="00A753C5">
      <w:pPr>
        <w:autoSpaceDE w:val="0"/>
        <w:autoSpaceDN w:val="0"/>
        <w:spacing w:after="0" w:line="240" w:lineRule="auto"/>
        <w:jc w:val="right"/>
        <w:rPr>
          <w:rFonts w:ascii="Times New Roman" w:hAnsi="Times New Roman" w:cs="Times New Roman"/>
          <w:b/>
          <w:noProof/>
          <w:sz w:val="24"/>
          <w:szCs w:val="24"/>
          <w:lang w:val="uk-UA"/>
        </w:rPr>
      </w:pPr>
    </w:p>
    <w:p w14:paraId="548AC0AD" w14:textId="4A98EC28" w:rsidR="00A62FEF" w:rsidRPr="00F77A95" w:rsidRDefault="003069BD" w:rsidP="003069BD">
      <w:pPr>
        <w:tabs>
          <w:tab w:val="left" w:pos="1792"/>
          <w:tab w:val="right" w:pos="10205"/>
        </w:tabs>
        <w:spacing w:after="0" w:line="240" w:lineRule="auto"/>
        <w:rPr>
          <w:rFonts w:ascii="Times New Roman" w:hAnsi="Times New Roman" w:cs="Times New Roman"/>
          <w:b/>
          <w:noProof/>
          <w:sz w:val="24"/>
          <w:szCs w:val="24"/>
          <w:lang w:val="uk-UA"/>
        </w:rPr>
      </w:pPr>
      <w:r>
        <w:rPr>
          <w:rFonts w:ascii="Times New Roman" w:hAnsi="Times New Roman" w:cs="Times New Roman"/>
          <w:b/>
          <w:noProof/>
          <w:sz w:val="24"/>
          <w:szCs w:val="24"/>
          <w:lang w:val="uk-UA"/>
        </w:rPr>
        <w:tab/>
      </w:r>
      <w:r>
        <w:rPr>
          <w:rFonts w:ascii="Times New Roman" w:hAnsi="Times New Roman" w:cs="Times New Roman"/>
          <w:b/>
          <w:noProof/>
          <w:sz w:val="24"/>
          <w:szCs w:val="24"/>
          <w:lang w:val="uk-UA"/>
        </w:rPr>
        <w:tab/>
      </w:r>
      <w:r w:rsidR="00A62FEF" w:rsidRPr="00F77A95">
        <w:rPr>
          <w:rFonts w:ascii="Times New Roman" w:hAnsi="Times New Roman" w:cs="Times New Roman"/>
          <w:b/>
          <w:noProof/>
          <w:sz w:val="24"/>
          <w:szCs w:val="24"/>
          <w:lang w:val="uk-UA"/>
        </w:rPr>
        <w:t>______________ В.М. Костельман</w:t>
      </w:r>
    </w:p>
    <w:p w14:paraId="6A0E864F" w14:textId="77777777" w:rsidR="00A62FEF" w:rsidRPr="00F77A95" w:rsidRDefault="00A62FEF" w:rsidP="00A753C5">
      <w:pPr>
        <w:spacing w:after="0" w:line="240" w:lineRule="auto"/>
        <w:rPr>
          <w:rFonts w:ascii="Times New Roman" w:hAnsi="Times New Roman" w:cs="Times New Roman"/>
          <w:noProof/>
          <w:sz w:val="24"/>
          <w:szCs w:val="24"/>
          <w:lang w:val="uk-UA"/>
        </w:rPr>
      </w:pPr>
    </w:p>
    <w:p w14:paraId="4A438041" w14:textId="77777777" w:rsidR="00A62FEF" w:rsidRPr="00F77A95" w:rsidRDefault="00A62FEF" w:rsidP="00A753C5">
      <w:pPr>
        <w:spacing w:after="0" w:line="240" w:lineRule="auto"/>
        <w:rPr>
          <w:rFonts w:ascii="Times New Roman" w:hAnsi="Times New Roman" w:cs="Times New Roman"/>
          <w:noProof/>
          <w:sz w:val="24"/>
          <w:szCs w:val="24"/>
          <w:lang w:val="uk-UA"/>
        </w:rPr>
      </w:pPr>
    </w:p>
    <w:p w14:paraId="1A9C2B9C" w14:textId="77777777" w:rsidR="00A62FEF" w:rsidRPr="00F77A95" w:rsidRDefault="00A62FEF" w:rsidP="00A753C5">
      <w:pPr>
        <w:spacing w:after="0" w:line="240" w:lineRule="auto"/>
        <w:rPr>
          <w:rFonts w:ascii="Times New Roman" w:hAnsi="Times New Roman" w:cs="Times New Roman"/>
          <w:noProof/>
          <w:sz w:val="24"/>
          <w:szCs w:val="24"/>
          <w:lang w:val="uk-UA"/>
        </w:rPr>
      </w:pPr>
    </w:p>
    <w:p w14:paraId="7441CC05" w14:textId="77777777" w:rsidR="00A62FEF" w:rsidRPr="00F77A95" w:rsidRDefault="00A62FEF" w:rsidP="00A753C5">
      <w:pPr>
        <w:spacing w:after="0" w:line="240" w:lineRule="auto"/>
        <w:jc w:val="right"/>
        <w:rPr>
          <w:rFonts w:ascii="Times New Roman" w:hAnsi="Times New Roman" w:cs="Times New Roman"/>
          <w:noProof/>
          <w:sz w:val="24"/>
          <w:szCs w:val="24"/>
          <w:lang w:val="uk-UA"/>
        </w:rPr>
      </w:pPr>
    </w:p>
    <w:p w14:paraId="1B3CDF8B" w14:textId="77777777" w:rsidR="00A62FEF" w:rsidRPr="00F77A95" w:rsidRDefault="00A62FEF" w:rsidP="00A753C5">
      <w:pPr>
        <w:spacing w:after="0" w:line="240" w:lineRule="auto"/>
        <w:jc w:val="right"/>
        <w:rPr>
          <w:rFonts w:ascii="Times New Roman" w:hAnsi="Times New Roman" w:cs="Times New Roman"/>
          <w:noProof/>
          <w:sz w:val="24"/>
          <w:szCs w:val="24"/>
          <w:lang w:val="uk-UA"/>
        </w:rPr>
      </w:pPr>
    </w:p>
    <w:p w14:paraId="09589790" w14:textId="77777777" w:rsidR="00A62FEF" w:rsidRPr="00F77A95" w:rsidRDefault="00A62FEF" w:rsidP="00A753C5">
      <w:pPr>
        <w:spacing w:after="0" w:line="240" w:lineRule="auto"/>
        <w:jc w:val="right"/>
        <w:rPr>
          <w:rFonts w:ascii="Times New Roman" w:hAnsi="Times New Roman" w:cs="Times New Roman"/>
          <w:noProof/>
          <w:sz w:val="24"/>
          <w:szCs w:val="24"/>
          <w:lang w:val="uk-UA"/>
        </w:rPr>
      </w:pPr>
    </w:p>
    <w:p w14:paraId="26BB2E67" w14:textId="77777777" w:rsidR="00A62FEF" w:rsidRPr="00F77A95" w:rsidRDefault="00A62FEF" w:rsidP="00A753C5">
      <w:pPr>
        <w:spacing w:after="0" w:line="240" w:lineRule="auto"/>
        <w:jc w:val="right"/>
        <w:rPr>
          <w:rFonts w:ascii="Times New Roman" w:hAnsi="Times New Roman" w:cs="Times New Roman"/>
          <w:noProof/>
          <w:sz w:val="24"/>
          <w:szCs w:val="24"/>
          <w:lang w:val="uk-UA"/>
        </w:rPr>
      </w:pPr>
    </w:p>
    <w:p w14:paraId="75EFFD02" w14:textId="77777777" w:rsidR="00A62FEF" w:rsidRPr="00F77A95" w:rsidRDefault="00A62FEF" w:rsidP="00A753C5">
      <w:pPr>
        <w:spacing w:after="0" w:line="240" w:lineRule="auto"/>
        <w:jc w:val="right"/>
        <w:rPr>
          <w:rFonts w:ascii="Times New Roman" w:hAnsi="Times New Roman" w:cs="Times New Roman"/>
          <w:noProof/>
          <w:sz w:val="24"/>
          <w:szCs w:val="24"/>
          <w:lang w:val="uk-UA"/>
        </w:rPr>
      </w:pPr>
    </w:p>
    <w:p w14:paraId="12CA1C88" w14:textId="77777777" w:rsidR="00A62FEF" w:rsidRPr="00F77A95" w:rsidRDefault="00A62FEF" w:rsidP="00A753C5">
      <w:pPr>
        <w:spacing w:after="0" w:line="240" w:lineRule="auto"/>
        <w:rPr>
          <w:rFonts w:ascii="Times New Roman" w:hAnsi="Times New Roman" w:cs="Times New Roman"/>
          <w:noProof/>
          <w:sz w:val="24"/>
          <w:szCs w:val="24"/>
          <w:lang w:val="uk-UA"/>
        </w:rPr>
      </w:pPr>
    </w:p>
    <w:p w14:paraId="6EB548F9" w14:textId="77777777" w:rsidR="00A62FEF" w:rsidRPr="00F77A95" w:rsidRDefault="00A62FEF" w:rsidP="00A753C5">
      <w:pPr>
        <w:spacing w:after="0" w:line="240" w:lineRule="auto"/>
        <w:rPr>
          <w:rFonts w:ascii="Times New Roman" w:hAnsi="Times New Roman" w:cs="Times New Roman"/>
          <w:noProof/>
          <w:sz w:val="36"/>
          <w:szCs w:val="36"/>
          <w:lang w:val="uk-UA"/>
        </w:rPr>
      </w:pPr>
    </w:p>
    <w:p w14:paraId="3BBD61CF" w14:textId="77777777" w:rsidR="00A62FEF" w:rsidRPr="00F77A95" w:rsidRDefault="00A62FEF" w:rsidP="00A753C5">
      <w:pPr>
        <w:spacing w:after="0" w:line="240" w:lineRule="auto"/>
        <w:jc w:val="center"/>
        <w:rPr>
          <w:rFonts w:ascii="Times New Roman" w:hAnsi="Times New Roman" w:cs="Times New Roman"/>
          <w:b/>
          <w:noProof/>
          <w:sz w:val="36"/>
          <w:szCs w:val="36"/>
          <w:lang w:val="uk-UA"/>
        </w:rPr>
      </w:pPr>
      <w:r w:rsidRPr="00F77A95">
        <w:rPr>
          <w:rFonts w:ascii="Times New Roman" w:hAnsi="Times New Roman" w:cs="Times New Roman"/>
          <w:b/>
          <w:noProof/>
          <w:sz w:val="36"/>
          <w:szCs w:val="36"/>
          <w:lang w:val="uk-UA"/>
        </w:rPr>
        <w:t>СТРАТЕГІЯ УПРАВЛІННЯ РИЗИКАМИ</w:t>
      </w:r>
    </w:p>
    <w:p w14:paraId="6B5E04A9" w14:textId="06105B0C" w:rsidR="00B51E19" w:rsidRPr="00F77A95" w:rsidRDefault="00B51E19" w:rsidP="00A753C5">
      <w:pPr>
        <w:suppressAutoHyphens/>
        <w:spacing w:after="0" w:line="240" w:lineRule="auto"/>
        <w:jc w:val="center"/>
        <w:rPr>
          <w:rFonts w:ascii="Times New Roman" w:hAnsi="Times New Roman" w:cs="Times New Roman"/>
          <w:b/>
          <w:noProof/>
          <w:sz w:val="36"/>
          <w:szCs w:val="36"/>
          <w:lang w:val="uk-UA"/>
        </w:rPr>
      </w:pPr>
      <w:r w:rsidRPr="00F77A95">
        <w:rPr>
          <w:rFonts w:ascii="Times New Roman" w:hAnsi="Times New Roman" w:cs="Times New Roman"/>
          <w:b/>
          <w:noProof/>
          <w:sz w:val="36"/>
          <w:szCs w:val="36"/>
          <w:lang w:val="uk-UA"/>
        </w:rPr>
        <w:t>АТ «</w:t>
      </w:r>
      <w:r w:rsidR="006A670D">
        <w:rPr>
          <w:rFonts w:ascii="Times New Roman" w:hAnsi="Times New Roman" w:cs="Times New Roman"/>
          <w:b/>
          <w:noProof/>
          <w:sz w:val="36"/>
          <w:szCs w:val="36"/>
          <w:lang w:val="uk-UA"/>
        </w:rPr>
        <w:t xml:space="preserve">ВСТ </w:t>
      </w:r>
      <w:r w:rsidRPr="00F77A95">
        <w:rPr>
          <w:rFonts w:ascii="Times New Roman" w:hAnsi="Times New Roman" w:cs="Times New Roman"/>
          <w:b/>
          <w:noProof/>
          <w:sz w:val="36"/>
          <w:szCs w:val="36"/>
          <w:lang w:val="uk-UA"/>
        </w:rPr>
        <w:t>БАНК »</w:t>
      </w:r>
      <w:r w:rsidR="00566E59">
        <w:rPr>
          <w:rFonts w:ascii="Times New Roman" w:hAnsi="Times New Roman" w:cs="Times New Roman"/>
          <w:b/>
          <w:noProof/>
          <w:sz w:val="36"/>
          <w:szCs w:val="36"/>
          <w:lang w:val="uk-UA"/>
        </w:rPr>
        <w:t xml:space="preserve"> </w:t>
      </w:r>
    </w:p>
    <w:p w14:paraId="10E5A5A8" w14:textId="3C818013" w:rsidR="00941BF4" w:rsidRPr="00F77A95" w:rsidRDefault="00941BF4" w:rsidP="00941BF4">
      <w:pPr>
        <w:spacing w:after="0" w:line="240" w:lineRule="auto"/>
        <w:jc w:val="center"/>
        <w:rPr>
          <w:rFonts w:ascii="Times New Roman" w:hAnsi="Times New Roman" w:cs="Times New Roman"/>
          <w:b/>
          <w:noProof/>
          <w:sz w:val="36"/>
          <w:szCs w:val="36"/>
          <w:lang w:val="uk-UA"/>
        </w:rPr>
      </w:pPr>
      <w:r>
        <w:rPr>
          <w:rFonts w:ascii="Times New Roman" w:hAnsi="Times New Roman" w:cs="Times New Roman"/>
          <w:b/>
          <w:noProof/>
          <w:sz w:val="36"/>
          <w:szCs w:val="36"/>
          <w:lang w:val="uk-UA"/>
        </w:rPr>
        <w:t>( версія</w:t>
      </w:r>
      <w:r w:rsidR="00D56DC1">
        <w:rPr>
          <w:rFonts w:ascii="Times New Roman" w:hAnsi="Times New Roman" w:cs="Times New Roman"/>
          <w:b/>
          <w:noProof/>
          <w:sz w:val="36"/>
          <w:szCs w:val="36"/>
          <w:lang w:val="uk-UA"/>
        </w:rPr>
        <w:t xml:space="preserve"> </w:t>
      </w:r>
      <w:r w:rsidR="006A670D">
        <w:rPr>
          <w:rFonts w:ascii="Times New Roman" w:hAnsi="Times New Roman" w:cs="Times New Roman"/>
          <w:b/>
          <w:noProof/>
          <w:sz w:val="36"/>
          <w:szCs w:val="36"/>
          <w:lang w:val="uk-UA"/>
        </w:rPr>
        <w:t>1</w:t>
      </w:r>
      <w:r>
        <w:rPr>
          <w:rFonts w:ascii="Times New Roman" w:hAnsi="Times New Roman" w:cs="Times New Roman"/>
          <w:b/>
          <w:noProof/>
          <w:sz w:val="36"/>
          <w:szCs w:val="36"/>
          <w:lang w:val="uk-UA"/>
        </w:rPr>
        <w:t>)</w:t>
      </w:r>
    </w:p>
    <w:p w14:paraId="5510E4FD" w14:textId="77777777" w:rsidR="00B51E19" w:rsidRPr="00F77A95" w:rsidRDefault="00B51E19" w:rsidP="00A753C5">
      <w:pPr>
        <w:spacing w:after="0" w:line="240" w:lineRule="auto"/>
        <w:jc w:val="center"/>
        <w:rPr>
          <w:rFonts w:ascii="Times New Roman" w:hAnsi="Times New Roman" w:cs="Times New Roman"/>
          <w:b/>
          <w:noProof/>
          <w:sz w:val="36"/>
          <w:szCs w:val="36"/>
          <w:lang w:val="uk-UA"/>
        </w:rPr>
      </w:pPr>
    </w:p>
    <w:p w14:paraId="64379184" w14:textId="77777777" w:rsidR="00A62FEF" w:rsidRPr="00F77A95" w:rsidRDefault="00A62FEF" w:rsidP="00A753C5">
      <w:pPr>
        <w:spacing w:after="0" w:line="240" w:lineRule="auto"/>
        <w:jc w:val="both"/>
        <w:rPr>
          <w:rFonts w:ascii="Times New Roman" w:hAnsi="Times New Roman" w:cs="Times New Roman"/>
          <w:noProof/>
          <w:sz w:val="24"/>
          <w:szCs w:val="24"/>
          <w:lang w:val="uk-UA"/>
        </w:rPr>
      </w:pPr>
    </w:p>
    <w:p w14:paraId="42D657DC" w14:textId="77777777" w:rsidR="00A62FEF" w:rsidRPr="00F77A95" w:rsidRDefault="00A62FEF" w:rsidP="00A753C5">
      <w:pPr>
        <w:spacing w:after="0" w:line="240" w:lineRule="auto"/>
        <w:jc w:val="both"/>
        <w:rPr>
          <w:rFonts w:ascii="Times New Roman" w:hAnsi="Times New Roman" w:cs="Times New Roman"/>
          <w:noProof/>
          <w:sz w:val="24"/>
          <w:szCs w:val="24"/>
          <w:lang w:val="uk-UA"/>
        </w:rPr>
      </w:pPr>
    </w:p>
    <w:p w14:paraId="33F563C5" w14:textId="77777777" w:rsidR="00A62FEF" w:rsidRPr="00F77A95" w:rsidRDefault="00A62FEF" w:rsidP="00A753C5">
      <w:pPr>
        <w:spacing w:after="0" w:line="240" w:lineRule="auto"/>
        <w:jc w:val="both"/>
        <w:rPr>
          <w:rFonts w:ascii="Times New Roman" w:hAnsi="Times New Roman" w:cs="Times New Roman"/>
          <w:noProof/>
          <w:sz w:val="24"/>
          <w:szCs w:val="24"/>
          <w:lang w:val="uk-UA"/>
        </w:rPr>
      </w:pPr>
    </w:p>
    <w:p w14:paraId="68015607" w14:textId="77777777" w:rsidR="00A62FEF" w:rsidRPr="00F77A95" w:rsidRDefault="00A62FEF" w:rsidP="00A753C5">
      <w:pPr>
        <w:spacing w:after="0" w:line="240" w:lineRule="auto"/>
        <w:jc w:val="both"/>
        <w:rPr>
          <w:rFonts w:ascii="Times New Roman" w:hAnsi="Times New Roman" w:cs="Times New Roman"/>
          <w:noProof/>
          <w:sz w:val="24"/>
          <w:szCs w:val="24"/>
          <w:lang w:val="uk-UA"/>
        </w:rPr>
      </w:pPr>
    </w:p>
    <w:p w14:paraId="164E461A" w14:textId="6CE5CF35" w:rsidR="00A62FEF" w:rsidRDefault="00A62FEF" w:rsidP="00A753C5">
      <w:pPr>
        <w:spacing w:after="0" w:line="240" w:lineRule="auto"/>
        <w:jc w:val="both"/>
        <w:rPr>
          <w:rFonts w:ascii="Times New Roman" w:hAnsi="Times New Roman" w:cs="Times New Roman"/>
          <w:noProof/>
          <w:sz w:val="24"/>
          <w:szCs w:val="24"/>
          <w:lang w:val="uk-UA"/>
        </w:rPr>
      </w:pPr>
    </w:p>
    <w:p w14:paraId="474B213C" w14:textId="77777777" w:rsidR="00CF5572" w:rsidRPr="00F77A95" w:rsidRDefault="00CF5572" w:rsidP="00A753C5">
      <w:pPr>
        <w:spacing w:after="0" w:line="240" w:lineRule="auto"/>
        <w:jc w:val="both"/>
        <w:rPr>
          <w:rFonts w:ascii="Times New Roman" w:hAnsi="Times New Roman" w:cs="Times New Roman"/>
          <w:noProof/>
          <w:sz w:val="24"/>
          <w:szCs w:val="24"/>
          <w:lang w:val="uk-UA"/>
        </w:rPr>
      </w:pPr>
    </w:p>
    <w:p w14:paraId="53E41B13" w14:textId="77777777" w:rsidR="00A62FEF" w:rsidRPr="00F77A95" w:rsidRDefault="00A62FEF" w:rsidP="00A753C5">
      <w:pPr>
        <w:spacing w:after="0" w:line="240" w:lineRule="auto"/>
        <w:jc w:val="both"/>
        <w:rPr>
          <w:rFonts w:ascii="Times New Roman" w:hAnsi="Times New Roman" w:cs="Times New Roman"/>
          <w:noProof/>
          <w:sz w:val="24"/>
          <w:szCs w:val="24"/>
          <w:lang w:val="uk-UA"/>
        </w:rPr>
      </w:pPr>
    </w:p>
    <w:p w14:paraId="70EF9A9D" w14:textId="77777777" w:rsidR="00A62FEF" w:rsidRPr="00F77A95" w:rsidRDefault="00A62FEF" w:rsidP="00A753C5">
      <w:pPr>
        <w:spacing w:after="0" w:line="240" w:lineRule="auto"/>
        <w:jc w:val="both"/>
        <w:rPr>
          <w:rFonts w:ascii="Times New Roman" w:hAnsi="Times New Roman" w:cs="Times New Roman"/>
          <w:noProof/>
          <w:sz w:val="24"/>
          <w:szCs w:val="24"/>
          <w:lang w:val="uk-UA"/>
        </w:rPr>
      </w:pPr>
    </w:p>
    <w:p w14:paraId="330B7CC3" w14:textId="77777777" w:rsidR="00A62FEF" w:rsidRPr="00F77A95" w:rsidRDefault="00A62FEF" w:rsidP="00A753C5">
      <w:pPr>
        <w:spacing w:after="0" w:line="240" w:lineRule="auto"/>
        <w:jc w:val="both"/>
        <w:rPr>
          <w:rFonts w:ascii="Times New Roman" w:hAnsi="Times New Roman" w:cs="Times New Roman"/>
          <w:noProof/>
          <w:sz w:val="24"/>
          <w:szCs w:val="24"/>
          <w:lang w:val="uk-UA"/>
        </w:rPr>
      </w:pPr>
    </w:p>
    <w:p w14:paraId="5ABE04E7" w14:textId="77777777" w:rsidR="00A62FEF" w:rsidRPr="00F77A95" w:rsidRDefault="00A62FEF" w:rsidP="00A753C5">
      <w:pPr>
        <w:spacing w:after="0" w:line="240" w:lineRule="auto"/>
        <w:jc w:val="both"/>
        <w:rPr>
          <w:rFonts w:ascii="Times New Roman" w:hAnsi="Times New Roman" w:cs="Times New Roman"/>
          <w:noProof/>
          <w:sz w:val="24"/>
          <w:szCs w:val="24"/>
          <w:lang w:val="uk-UA"/>
        </w:rPr>
      </w:pPr>
    </w:p>
    <w:tbl>
      <w:tblPr>
        <w:tblW w:w="0" w:type="auto"/>
        <w:tblLook w:val="01E0" w:firstRow="1" w:lastRow="1" w:firstColumn="1" w:lastColumn="1" w:noHBand="0" w:noVBand="0"/>
      </w:tblPr>
      <w:tblGrid>
        <w:gridCol w:w="1668"/>
        <w:gridCol w:w="708"/>
        <w:gridCol w:w="2412"/>
      </w:tblGrid>
      <w:tr w:rsidR="00A62FEF" w:rsidRPr="00F77A95" w14:paraId="26B9FF40" w14:textId="77777777" w:rsidTr="002A175F">
        <w:tc>
          <w:tcPr>
            <w:tcW w:w="2376" w:type="dxa"/>
            <w:gridSpan w:val="2"/>
          </w:tcPr>
          <w:p w14:paraId="46CEF75F" w14:textId="77777777" w:rsidR="00A62FEF" w:rsidRPr="00D1691D" w:rsidRDefault="00A62FEF" w:rsidP="00A753C5">
            <w:pPr>
              <w:autoSpaceDE w:val="0"/>
              <w:autoSpaceDN w:val="0"/>
              <w:spacing w:after="0" w:line="240" w:lineRule="auto"/>
              <w:jc w:val="both"/>
              <w:rPr>
                <w:rFonts w:ascii="Times New Roman" w:hAnsi="Times New Roman" w:cs="Times New Roman"/>
                <w:noProof/>
                <w:sz w:val="24"/>
                <w:szCs w:val="24"/>
                <w:lang w:val="uk-UA"/>
              </w:rPr>
            </w:pPr>
            <w:r w:rsidRPr="00D1691D">
              <w:rPr>
                <w:rFonts w:ascii="Times New Roman" w:hAnsi="Times New Roman" w:cs="Times New Roman"/>
                <w:b/>
                <w:i/>
                <w:noProof/>
                <w:sz w:val="24"/>
                <w:szCs w:val="24"/>
                <w:lang w:val="uk-UA"/>
              </w:rPr>
              <w:t>Набрав чинність:</w:t>
            </w:r>
          </w:p>
        </w:tc>
        <w:tc>
          <w:tcPr>
            <w:tcW w:w="2412" w:type="dxa"/>
          </w:tcPr>
          <w:p w14:paraId="0CF4CF1B" w14:textId="77777777" w:rsidR="00A62FEF" w:rsidRPr="00D1691D" w:rsidRDefault="00A62FEF" w:rsidP="00A753C5">
            <w:pPr>
              <w:autoSpaceDE w:val="0"/>
              <w:autoSpaceDN w:val="0"/>
              <w:spacing w:after="0" w:line="240" w:lineRule="auto"/>
              <w:jc w:val="both"/>
              <w:rPr>
                <w:rFonts w:ascii="Times New Roman" w:hAnsi="Times New Roman" w:cs="Times New Roman"/>
                <w:b/>
                <w:i/>
                <w:noProof/>
                <w:sz w:val="24"/>
                <w:szCs w:val="24"/>
                <w:lang w:val="uk-UA"/>
              </w:rPr>
            </w:pPr>
          </w:p>
        </w:tc>
      </w:tr>
      <w:tr w:rsidR="00A62FEF" w:rsidRPr="00F77A95" w14:paraId="35D5321B" w14:textId="77777777" w:rsidTr="000912AE">
        <w:tc>
          <w:tcPr>
            <w:tcW w:w="1668" w:type="dxa"/>
            <w:vAlign w:val="center"/>
          </w:tcPr>
          <w:p w14:paraId="4881F5D1" w14:textId="77777777" w:rsidR="00A62FEF" w:rsidRPr="00D1691D" w:rsidRDefault="00A62FEF" w:rsidP="00A753C5">
            <w:pPr>
              <w:autoSpaceDE w:val="0"/>
              <w:autoSpaceDN w:val="0"/>
              <w:spacing w:after="0" w:line="240" w:lineRule="auto"/>
              <w:jc w:val="both"/>
              <w:rPr>
                <w:rFonts w:ascii="Times New Roman" w:hAnsi="Times New Roman" w:cs="Times New Roman"/>
                <w:b/>
                <w:noProof/>
                <w:sz w:val="24"/>
                <w:szCs w:val="24"/>
                <w:lang w:val="uk-UA"/>
              </w:rPr>
            </w:pPr>
            <w:r w:rsidRPr="00D1691D">
              <w:rPr>
                <w:rFonts w:ascii="Times New Roman" w:hAnsi="Times New Roman" w:cs="Times New Roman"/>
                <w:noProof/>
                <w:sz w:val="24"/>
                <w:szCs w:val="24"/>
                <w:lang w:val="uk-UA"/>
              </w:rPr>
              <w:t>згідно Наказу</w:t>
            </w:r>
          </w:p>
        </w:tc>
        <w:tc>
          <w:tcPr>
            <w:tcW w:w="3120" w:type="dxa"/>
            <w:gridSpan w:val="2"/>
            <w:vAlign w:val="center"/>
          </w:tcPr>
          <w:p w14:paraId="3CC03C47" w14:textId="45A35816" w:rsidR="00A62FEF" w:rsidRPr="00D1691D" w:rsidRDefault="00A62FEF" w:rsidP="00D65F84">
            <w:pPr>
              <w:autoSpaceDE w:val="0"/>
              <w:autoSpaceDN w:val="0"/>
              <w:spacing w:after="0" w:line="240" w:lineRule="auto"/>
              <w:rPr>
                <w:rFonts w:ascii="Times New Roman" w:hAnsi="Times New Roman" w:cs="Times New Roman"/>
                <w:noProof/>
                <w:sz w:val="24"/>
                <w:szCs w:val="24"/>
                <w:lang w:val="uk-UA"/>
              </w:rPr>
            </w:pPr>
            <w:r w:rsidRPr="00D1691D">
              <w:rPr>
                <w:rFonts w:ascii="Times New Roman" w:hAnsi="Times New Roman" w:cs="Times New Roman"/>
                <w:noProof/>
                <w:sz w:val="24"/>
                <w:szCs w:val="24"/>
                <w:lang w:val="uk-UA"/>
              </w:rPr>
              <w:t>№</w:t>
            </w:r>
            <w:r w:rsidR="00D65F84">
              <w:rPr>
                <w:rFonts w:ascii="Times New Roman" w:hAnsi="Times New Roman" w:cs="Times New Roman"/>
                <w:noProof/>
                <w:sz w:val="24"/>
                <w:szCs w:val="24"/>
                <w:lang w:val="uk-UA"/>
              </w:rPr>
              <w:t>1449</w:t>
            </w:r>
            <w:r w:rsidRPr="00D1691D">
              <w:rPr>
                <w:rFonts w:ascii="Times New Roman" w:hAnsi="Times New Roman" w:cs="Times New Roman"/>
                <w:noProof/>
                <w:sz w:val="24"/>
                <w:szCs w:val="24"/>
                <w:lang w:val="uk-UA"/>
              </w:rPr>
              <w:t xml:space="preserve"> </w:t>
            </w:r>
            <w:r w:rsidR="00574C1E">
              <w:rPr>
                <w:rFonts w:ascii="Times New Roman" w:hAnsi="Times New Roman" w:cs="Times New Roman"/>
                <w:noProof/>
                <w:sz w:val="24"/>
                <w:szCs w:val="24"/>
                <w:lang w:val="uk-UA"/>
              </w:rPr>
              <w:t xml:space="preserve"> від </w:t>
            </w:r>
            <w:r w:rsidR="00D65F84">
              <w:rPr>
                <w:rFonts w:ascii="Times New Roman" w:hAnsi="Times New Roman" w:cs="Times New Roman"/>
                <w:noProof/>
                <w:sz w:val="24"/>
                <w:szCs w:val="24"/>
                <w:lang w:val="uk-UA"/>
              </w:rPr>
              <w:t>25</w:t>
            </w:r>
            <w:r w:rsidR="00574C1E">
              <w:rPr>
                <w:rFonts w:ascii="Times New Roman" w:hAnsi="Times New Roman" w:cs="Times New Roman"/>
                <w:noProof/>
                <w:sz w:val="24"/>
                <w:szCs w:val="24"/>
                <w:lang w:val="uk-UA"/>
              </w:rPr>
              <w:t>.</w:t>
            </w:r>
            <w:r w:rsidR="00875388">
              <w:rPr>
                <w:rFonts w:ascii="Times New Roman" w:hAnsi="Times New Roman" w:cs="Times New Roman"/>
                <w:noProof/>
                <w:sz w:val="24"/>
                <w:szCs w:val="24"/>
                <w:lang w:val="uk-UA"/>
              </w:rPr>
              <w:t>09</w:t>
            </w:r>
            <w:r w:rsidR="00574C1E">
              <w:rPr>
                <w:rFonts w:ascii="Times New Roman" w:hAnsi="Times New Roman" w:cs="Times New Roman"/>
                <w:noProof/>
                <w:sz w:val="24"/>
                <w:szCs w:val="24"/>
                <w:lang w:val="uk-UA"/>
              </w:rPr>
              <w:t>.</w:t>
            </w:r>
            <w:r w:rsidRPr="00D1691D">
              <w:rPr>
                <w:rFonts w:ascii="Times New Roman" w:hAnsi="Times New Roman" w:cs="Times New Roman"/>
                <w:noProof/>
                <w:sz w:val="24"/>
                <w:szCs w:val="24"/>
                <w:lang w:val="uk-UA"/>
              </w:rPr>
              <w:t>20</w:t>
            </w:r>
            <w:r w:rsidR="00120CC2">
              <w:rPr>
                <w:rFonts w:ascii="Times New Roman" w:hAnsi="Times New Roman" w:cs="Times New Roman"/>
                <w:noProof/>
                <w:sz w:val="24"/>
                <w:szCs w:val="24"/>
                <w:lang w:val="uk-UA"/>
              </w:rPr>
              <w:t>2</w:t>
            </w:r>
            <w:r w:rsidR="006A670D">
              <w:rPr>
                <w:rFonts w:ascii="Times New Roman" w:hAnsi="Times New Roman" w:cs="Times New Roman"/>
                <w:noProof/>
                <w:sz w:val="24"/>
                <w:szCs w:val="24"/>
                <w:lang w:val="uk-UA"/>
              </w:rPr>
              <w:t>5</w:t>
            </w:r>
            <w:r w:rsidRPr="00D1691D">
              <w:rPr>
                <w:rFonts w:ascii="Times New Roman" w:hAnsi="Times New Roman" w:cs="Times New Roman"/>
                <w:noProof/>
                <w:sz w:val="24"/>
                <w:szCs w:val="24"/>
                <w:lang w:val="uk-UA"/>
              </w:rPr>
              <w:t xml:space="preserve"> р. </w:t>
            </w:r>
          </w:p>
        </w:tc>
      </w:tr>
      <w:tr w:rsidR="00A62FEF" w:rsidRPr="00F77A95" w14:paraId="41C9DC19" w14:textId="77777777" w:rsidTr="002A175F">
        <w:tc>
          <w:tcPr>
            <w:tcW w:w="2376" w:type="dxa"/>
            <w:gridSpan w:val="2"/>
          </w:tcPr>
          <w:p w14:paraId="4EF00622" w14:textId="77777777" w:rsidR="00A62FEF" w:rsidRPr="00F77A95" w:rsidRDefault="00A62FEF" w:rsidP="00A753C5">
            <w:pPr>
              <w:autoSpaceDE w:val="0"/>
              <w:autoSpaceDN w:val="0"/>
              <w:spacing w:after="0" w:line="240" w:lineRule="auto"/>
              <w:jc w:val="both"/>
              <w:rPr>
                <w:rFonts w:ascii="Times New Roman" w:hAnsi="Times New Roman" w:cs="Times New Roman"/>
                <w:b/>
                <w:noProof/>
                <w:sz w:val="24"/>
                <w:szCs w:val="24"/>
                <w:lang w:val="uk-UA"/>
              </w:rPr>
            </w:pPr>
          </w:p>
        </w:tc>
        <w:tc>
          <w:tcPr>
            <w:tcW w:w="2412" w:type="dxa"/>
          </w:tcPr>
          <w:p w14:paraId="69281566" w14:textId="77777777" w:rsidR="00A62FEF" w:rsidRPr="00F77A95" w:rsidRDefault="00A62FEF" w:rsidP="00A753C5">
            <w:pPr>
              <w:autoSpaceDE w:val="0"/>
              <w:autoSpaceDN w:val="0"/>
              <w:spacing w:after="0" w:line="240" w:lineRule="auto"/>
              <w:jc w:val="both"/>
              <w:rPr>
                <w:rFonts w:ascii="Times New Roman" w:hAnsi="Times New Roman" w:cs="Times New Roman"/>
                <w:b/>
                <w:noProof/>
                <w:sz w:val="24"/>
                <w:szCs w:val="24"/>
                <w:lang w:val="uk-UA"/>
              </w:rPr>
            </w:pPr>
          </w:p>
        </w:tc>
      </w:tr>
      <w:tr w:rsidR="00A62FEF" w:rsidRPr="00F77A95" w14:paraId="1B312892" w14:textId="77777777" w:rsidTr="002A175F">
        <w:tc>
          <w:tcPr>
            <w:tcW w:w="2376" w:type="dxa"/>
            <w:gridSpan w:val="2"/>
          </w:tcPr>
          <w:p w14:paraId="780D7017" w14:textId="77777777" w:rsidR="00A62FEF" w:rsidRPr="00F77A95" w:rsidRDefault="00A62FEF" w:rsidP="00A753C5">
            <w:pPr>
              <w:autoSpaceDE w:val="0"/>
              <w:autoSpaceDN w:val="0"/>
              <w:spacing w:after="0" w:line="240" w:lineRule="auto"/>
              <w:jc w:val="both"/>
              <w:rPr>
                <w:rFonts w:ascii="Times New Roman" w:hAnsi="Times New Roman" w:cs="Times New Roman"/>
                <w:noProof/>
                <w:sz w:val="24"/>
                <w:szCs w:val="24"/>
                <w:lang w:val="uk-UA"/>
              </w:rPr>
            </w:pPr>
            <w:r w:rsidRPr="00F77A95">
              <w:rPr>
                <w:rFonts w:ascii="Times New Roman" w:hAnsi="Times New Roman" w:cs="Times New Roman"/>
                <w:b/>
                <w:i/>
                <w:noProof/>
                <w:sz w:val="24"/>
                <w:szCs w:val="24"/>
                <w:lang w:val="uk-UA"/>
              </w:rPr>
              <w:t>Втратив чинність:</w:t>
            </w:r>
          </w:p>
        </w:tc>
        <w:tc>
          <w:tcPr>
            <w:tcW w:w="2412" w:type="dxa"/>
          </w:tcPr>
          <w:p w14:paraId="3692075C" w14:textId="77777777" w:rsidR="00A62FEF" w:rsidRPr="00F77A95" w:rsidRDefault="00A62FEF" w:rsidP="00A753C5">
            <w:pPr>
              <w:autoSpaceDE w:val="0"/>
              <w:autoSpaceDN w:val="0"/>
              <w:spacing w:after="0" w:line="240" w:lineRule="auto"/>
              <w:jc w:val="both"/>
              <w:rPr>
                <w:rFonts w:ascii="Times New Roman" w:hAnsi="Times New Roman" w:cs="Times New Roman"/>
                <w:b/>
                <w:i/>
                <w:noProof/>
                <w:sz w:val="24"/>
                <w:szCs w:val="24"/>
                <w:lang w:val="uk-UA"/>
              </w:rPr>
            </w:pPr>
            <w:r w:rsidRPr="00F77A95">
              <w:rPr>
                <w:rFonts w:ascii="Times New Roman" w:hAnsi="Times New Roman" w:cs="Times New Roman"/>
                <w:b/>
                <w:i/>
                <w:noProof/>
                <w:sz w:val="24"/>
                <w:szCs w:val="24"/>
                <w:lang w:val="uk-UA"/>
              </w:rPr>
              <w:t xml:space="preserve">___.___.20___ </w:t>
            </w:r>
          </w:p>
        </w:tc>
      </w:tr>
      <w:tr w:rsidR="00A62FEF" w:rsidRPr="00F77A95" w14:paraId="14D8AB80" w14:textId="77777777" w:rsidTr="002A175F">
        <w:tc>
          <w:tcPr>
            <w:tcW w:w="1668" w:type="dxa"/>
          </w:tcPr>
          <w:p w14:paraId="47EE1BD7" w14:textId="77777777" w:rsidR="00A62FEF" w:rsidRPr="00F77A95" w:rsidRDefault="00A62FEF" w:rsidP="00A753C5">
            <w:pPr>
              <w:autoSpaceDE w:val="0"/>
              <w:autoSpaceDN w:val="0"/>
              <w:spacing w:after="0" w:line="240" w:lineRule="auto"/>
              <w:jc w:val="both"/>
              <w:rPr>
                <w:rFonts w:ascii="Times New Roman" w:hAnsi="Times New Roman" w:cs="Times New Roman"/>
                <w:b/>
                <w:noProof/>
                <w:sz w:val="24"/>
                <w:szCs w:val="24"/>
                <w:lang w:val="uk-UA"/>
              </w:rPr>
            </w:pPr>
            <w:r w:rsidRPr="00F77A95">
              <w:rPr>
                <w:rFonts w:ascii="Times New Roman" w:hAnsi="Times New Roman" w:cs="Times New Roman"/>
                <w:noProof/>
                <w:sz w:val="24"/>
                <w:szCs w:val="24"/>
                <w:lang w:val="uk-UA"/>
              </w:rPr>
              <w:t>згідно Наказу</w:t>
            </w:r>
          </w:p>
        </w:tc>
        <w:tc>
          <w:tcPr>
            <w:tcW w:w="3120" w:type="dxa"/>
            <w:gridSpan w:val="2"/>
          </w:tcPr>
          <w:p w14:paraId="14AEE6CB" w14:textId="77777777" w:rsidR="00A62FEF" w:rsidRPr="00F77A95" w:rsidRDefault="00A62FEF" w:rsidP="00A753C5">
            <w:pPr>
              <w:autoSpaceDE w:val="0"/>
              <w:autoSpaceDN w:val="0"/>
              <w:spacing w:after="0" w:line="240" w:lineRule="auto"/>
              <w:jc w:val="both"/>
              <w:rPr>
                <w:rFonts w:ascii="Times New Roman" w:hAnsi="Times New Roman" w:cs="Times New Roman"/>
                <w:b/>
                <w:noProof/>
                <w:sz w:val="24"/>
                <w:szCs w:val="24"/>
                <w:lang w:val="uk-UA"/>
              </w:rPr>
            </w:pPr>
            <w:r w:rsidRPr="00F77A95">
              <w:rPr>
                <w:rFonts w:ascii="Times New Roman" w:hAnsi="Times New Roman" w:cs="Times New Roman"/>
                <w:noProof/>
                <w:sz w:val="24"/>
                <w:szCs w:val="24"/>
                <w:lang w:val="uk-UA"/>
              </w:rPr>
              <w:t xml:space="preserve">№ ____ від ___.___.20___ </w:t>
            </w:r>
          </w:p>
        </w:tc>
      </w:tr>
    </w:tbl>
    <w:p w14:paraId="5738185A" w14:textId="77777777" w:rsidR="00A62FEF" w:rsidRPr="00F77A95" w:rsidRDefault="00A62FEF" w:rsidP="00A753C5">
      <w:pPr>
        <w:spacing w:after="0" w:line="240" w:lineRule="auto"/>
        <w:jc w:val="both"/>
        <w:rPr>
          <w:rFonts w:ascii="Times New Roman" w:hAnsi="Times New Roman" w:cs="Times New Roman"/>
          <w:noProof/>
          <w:sz w:val="24"/>
          <w:szCs w:val="24"/>
          <w:lang w:val="uk-UA"/>
        </w:rPr>
      </w:pPr>
    </w:p>
    <w:p w14:paraId="1E0B2025" w14:textId="77777777" w:rsidR="00A62FEF" w:rsidRPr="00F77A95" w:rsidRDefault="00A62FEF" w:rsidP="00A753C5">
      <w:pPr>
        <w:spacing w:after="0" w:line="240" w:lineRule="auto"/>
        <w:jc w:val="both"/>
        <w:rPr>
          <w:rFonts w:ascii="Times New Roman" w:hAnsi="Times New Roman" w:cs="Times New Roman"/>
          <w:noProof/>
          <w:sz w:val="24"/>
          <w:szCs w:val="24"/>
          <w:lang w:val="uk-UA"/>
        </w:rPr>
      </w:pPr>
    </w:p>
    <w:p w14:paraId="2BDCF10D" w14:textId="77777777" w:rsidR="00A62FEF" w:rsidRPr="00F77A95" w:rsidRDefault="00A62FEF" w:rsidP="00A753C5">
      <w:pPr>
        <w:spacing w:after="0" w:line="240" w:lineRule="auto"/>
        <w:jc w:val="both"/>
        <w:rPr>
          <w:rFonts w:ascii="Times New Roman" w:hAnsi="Times New Roman" w:cs="Times New Roman"/>
          <w:noProof/>
          <w:sz w:val="24"/>
          <w:szCs w:val="24"/>
          <w:lang w:val="uk-UA"/>
        </w:rPr>
      </w:pPr>
    </w:p>
    <w:p w14:paraId="7DB82BEC" w14:textId="77777777" w:rsidR="00B51E19" w:rsidRPr="00F77A95" w:rsidRDefault="00B51E19" w:rsidP="00A753C5">
      <w:pPr>
        <w:spacing w:after="0" w:line="240" w:lineRule="auto"/>
        <w:jc w:val="both"/>
        <w:rPr>
          <w:rFonts w:ascii="Times New Roman" w:hAnsi="Times New Roman" w:cs="Times New Roman"/>
          <w:noProof/>
          <w:sz w:val="24"/>
          <w:szCs w:val="24"/>
          <w:lang w:val="uk-UA"/>
        </w:rPr>
      </w:pPr>
    </w:p>
    <w:p w14:paraId="1D79FF43" w14:textId="77777777" w:rsidR="00B51E19" w:rsidRPr="00F77A95" w:rsidRDefault="00B51E19" w:rsidP="00A753C5">
      <w:pPr>
        <w:spacing w:after="0" w:line="240" w:lineRule="auto"/>
        <w:jc w:val="both"/>
        <w:rPr>
          <w:rFonts w:ascii="Times New Roman" w:hAnsi="Times New Roman" w:cs="Times New Roman"/>
          <w:noProof/>
          <w:sz w:val="24"/>
          <w:szCs w:val="24"/>
          <w:lang w:val="uk-UA"/>
        </w:rPr>
      </w:pPr>
    </w:p>
    <w:p w14:paraId="465BFBD0" w14:textId="3B756D86" w:rsidR="00B51E19" w:rsidRPr="00F77A95" w:rsidRDefault="00A62FEF" w:rsidP="00A753C5">
      <w:pPr>
        <w:spacing w:after="0" w:line="240" w:lineRule="auto"/>
        <w:jc w:val="center"/>
        <w:rPr>
          <w:rFonts w:ascii="Times New Roman" w:hAnsi="Times New Roman" w:cs="Times New Roman"/>
          <w:noProof/>
          <w:sz w:val="24"/>
          <w:szCs w:val="24"/>
          <w:lang w:val="uk-UA"/>
        </w:rPr>
      </w:pPr>
      <w:r w:rsidRPr="00F77A95">
        <w:rPr>
          <w:rFonts w:ascii="Times New Roman" w:hAnsi="Times New Roman" w:cs="Times New Roman"/>
          <w:noProof/>
          <w:sz w:val="24"/>
          <w:szCs w:val="24"/>
          <w:lang w:val="uk-UA"/>
        </w:rPr>
        <w:t>м. Дніпро</w:t>
      </w:r>
    </w:p>
    <w:p w14:paraId="51D826B0" w14:textId="5EC3BC75" w:rsidR="00091858" w:rsidRDefault="00DC22DE" w:rsidP="00DC22DE">
      <w:pPr>
        <w:tabs>
          <w:tab w:val="left" w:pos="2105"/>
          <w:tab w:val="center" w:pos="5102"/>
        </w:tabs>
        <w:spacing w:after="0" w:line="240" w:lineRule="auto"/>
        <w:rPr>
          <w:rFonts w:ascii="Times New Roman" w:hAnsi="Times New Roman" w:cs="Times New Roman"/>
          <w:noProof/>
          <w:sz w:val="24"/>
          <w:szCs w:val="24"/>
          <w:lang w:val="uk-UA"/>
        </w:rPr>
      </w:pPr>
      <w:r>
        <w:rPr>
          <w:rFonts w:ascii="Times New Roman" w:hAnsi="Times New Roman" w:cs="Times New Roman"/>
          <w:noProof/>
          <w:sz w:val="24"/>
          <w:szCs w:val="24"/>
          <w:lang w:val="uk-UA"/>
        </w:rPr>
        <w:tab/>
      </w:r>
      <w:r>
        <w:rPr>
          <w:rFonts w:ascii="Times New Roman" w:hAnsi="Times New Roman" w:cs="Times New Roman"/>
          <w:noProof/>
          <w:sz w:val="24"/>
          <w:szCs w:val="24"/>
          <w:lang w:val="uk-UA"/>
        </w:rPr>
        <w:tab/>
      </w:r>
      <w:r w:rsidR="00B51E19" w:rsidRPr="00F77A95">
        <w:rPr>
          <w:rFonts w:ascii="Times New Roman" w:hAnsi="Times New Roman" w:cs="Times New Roman"/>
          <w:noProof/>
          <w:sz w:val="24"/>
          <w:szCs w:val="24"/>
          <w:lang w:val="uk-UA"/>
        </w:rPr>
        <w:t>20</w:t>
      </w:r>
      <w:r w:rsidR="00120CC2">
        <w:rPr>
          <w:rFonts w:ascii="Times New Roman" w:hAnsi="Times New Roman" w:cs="Times New Roman"/>
          <w:noProof/>
          <w:sz w:val="24"/>
          <w:szCs w:val="24"/>
          <w:lang w:val="uk-UA"/>
        </w:rPr>
        <w:t>2</w:t>
      </w:r>
      <w:r w:rsidR="006A670D">
        <w:rPr>
          <w:rFonts w:ascii="Times New Roman" w:hAnsi="Times New Roman" w:cs="Times New Roman"/>
          <w:noProof/>
          <w:sz w:val="24"/>
          <w:szCs w:val="24"/>
          <w:lang w:val="uk-UA"/>
        </w:rPr>
        <w:t>5</w:t>
      </w:r>
      <w:r w:rsidR="00B51E19" w:rsidRPr="00F77A95">
        <w:rPr>
          <w:rFonts w:ascii="Times New Roman" w:hAnsi="Times New Roman" w:cs="Times New Roman"/>
          <w:noProof/>
          <w:sz w:val="24"/>
          <w:szCs w:val="24"/>
          <w:lang w:val="uk-UA"/>
        </w:rPr>
        <w:t xml:space="preserve"> </w:t>
      </w:r>
      <w:r w:rsidR="00A62FEF" w:rsidRPr="00F77A95">
        <w:rPr>
          <w:rFonts w:ascii="Times New Roman" w:hAnsi="Times New Roman" w:cs="Times New Roman"/>
          <w:noProof/>
          <w:sz w:val="24"/>
          <w:szCs w:val="24"/>
          <w:lang w:val="uk-UA"/>
        </w:rPr>
        <w:t>р.</w:t>
      </w:r>
    </w:p>
    <w:sdt>
      <w:sdtPr>
        <w:rPr>
          <w:rFonts w:asciiTheme="minorHAnsi" w:eastAsiaTheme="minorHAnsi" w:hAnsiTheme="minorHAnsi" w:cstheme="minorBidi"/>
          <w:color w:val="auto"/>
          <w:sz w:val="22"/>
          <w:szCs w:val="22"/>
        </w:rPr>
        <w:id w:val="1914584213"/>
        <w:docPartObj>
          <w:docPartGallery w:val="Table of Contents"/>
          <w:docPartUnique/>
        </w:docPartObj>
      </w:sdtPr>
      <w:sdtEndPr>
        <w:rPr>
          <w:b/>
          <w:bCs/>
        </w:rPr>
      </w:sdtEndPr>
      <w:sdtContent>
        <w:p w14:paraId="17E817C6" w14:textId="4A738129" w:rsidR="00091858" w:rsidRPr="00014844" w:rsidRDefault="00091858" w:rsidP="00A75D01">
          <w:pPr>
            <w:pStyle w:val="afc"/>
            <w:tabs>
              <w:tab w:val="center" w:pos="5102"/>
            </w:tabs>
            <w:jc w:val="center"/>
          </w:pPr>
          <w:r w:rsidRPr="00091858">
            <w:rPr>
              <w:rFonts w:ascii="Times New Roman" w:hAnsi="Times New Roman" w:cs="Times New Roman"/>
              <w:b/>
              <w:color w:val="auto"/>
              <w:sz w:val="24"/>
              <w:lang w:val="uk-UA"/>
            </w:rPr>
            <w:t>Зміст</w:t>
          </w:r>
        </w:p>
        <w:p w14:paraId="30EB48FA" w14:textId="25B74E87" w:rsidR="00DC22DE" w:rsidRDefault="00091858">
          <w:pPr>
            <w:pStyle w:val="11"/>
            <w:rPr>
              <w:rFonts w:eastAsiaTheme="minorEastAsia"/>
              <w:noProof/>
            </w:rPr>
          </w:pPr>
          <w:r>
            <w:fldChar w:fldCharType="begin"/>
          </w:r>
          <w:r>
            <w:instrText xml:space="preserve"> TOC \o "1-3" \h \z \u </w:instrText>
          </w:r>
          <w:r>
            <w:fldChar w:fldCharType="separate"/>
          </w:r>
          <w:hyperlink w:anchor="_Toc206516148" w:history="1">
            <w:r w:rsidR="00DC22DE" w:rsidRPr="00D76FA4">
              <w:rPr>
                <w:rStyle w:val="afd"/>
                <w:rFonts w:ascii="Times New Roman" w:eastAsia="Times New Roman" w:hAnsi="Times New Roman" w:cs="Times New Roman"/>
                <w:b/>
                <w:noProof/>
                <w:snapToGrid w:val="0"/>
                <w:lang w:val="uk-UA"/>
              </w:rPr>
              <w:t>1.</w:t>
            </w:r>
            <w:r w:rsidR="00DC22DE">
              <w:rPr>
                <w:rFonts w:eastAsiaTheme="minorEastAsia"/>
                <w:noProof/>
              </w:rPr>
              <w:tab/>
            </w:r>
            <w:r w:rsidR="00DC22DE" w:rsidRPr="00D76FA4">
              <w:rPr>
                <w:rStyle w:val="afd"/>
                <w:rFonts w:ascii="Times New Roman" w:eastAsia="Times New Roman" w:hAnsi="Times New Roman" w:cs="Times New Roman"/>
                <w:b/>
                <w:noProof/>
                <w:snapToGrid w:val="0"/>
                <w:lang w:val="uk-UA"/>
              </w:rPr>
              <w:t>Загальні положення</w:t>
            </w:r>
            <w:r w:rsidR="00DC22DE">
              <w:rPr>
                <w:noProof/>
                <w:webHidden/>
              </w:rPr>
              <w:tab/>
            </w:r>
            <w:r w:rsidR="00DC22DE">
              <w:rPr>
                <w:noProof/>
                <w:webHidden/>
              </w:rPr>
              <w:fldChar w:fldCharType="begin"/>
            </w:r>
            <w:r w:rsidR="00DC22DE">
              <w:rPr>
                <w:noProof/>
                <w:webHidden/>
              </w:rPr>
              <w:instrText xml:space="preserve"> PAGEREF _Toc206516148 \h </w:instrText>
            </w:r>
            <w:r w:rsidR="00DC22DE">
              <w:rPr>
                <w:noProof/>
                <w:webHidden/>
              </w:rPr>
            </w:r>
            <w:r w:rsidR="00DC22DE">
              <w:rPr>
                <w:noProof/>
                <w:webHidden/>
              </w:rPr>
              <w:fldChar w:fldCharType="separate"/>
            </w:r>
            <w:r w:rsidR="00F03CD0">
              <w:rPr>
                <w:noProof/>
                <w:webHidden/>
              </w:rPr>
              <w:t>3</w:t>
            </w:r>
            <w:r w:rsidR="00DC22DE">
              <w:rPr>
                <w:noProof/>
                <w:webHidden/>
              </w:rPr>
              <w:fldChar w:fldCharType="end"/>
            </w:r>
          </w:hyperlink>
        </w:p>
        <w:p w14:paraId="4D5B69C0" w14:textId="0BAD5F3D" w:rsidR="00DC22DE" w:rsidRDefault="00C1043E">
          <w:pPr>
            <w:pStyle w:val="11"/>
            <w:rPr>
              <w:rFonts w:eastAsiaTheme="minorEastAsia"/>
              <w:noProof/>
            </w:rPr>
          </w:pPr>
          <w:hyperlink w:anchor="_Toc206516149" w:history="1">
            <w:r w:rsidR="00DC22DE" w:rsidRPr="00D76FA4">
              <w:rPr>
                <w:rStyle w:val="afd"/>
                <w:rFonts w:ascii="Times New Roman" w:eastAsia="Times New Roman" w:hAnsi="Times New Roman" w:cs="Times New Roman"/>
                <w:b/>
                <w:noProof/>
                <w:snapToGrid w:val="0"/>
                <w:lang w:val="uk-UA"/>
              </w:rPr>
              <w:t>2.</w:t>
            </w:r>
            <w:r w:rsidR="00DC22DE">
              <w:rPr>
                <w:rFonts w:eastAsiaTheme="minorEastAsia"/>
                <w:noProof/>
              </w:rPr>
              <w:tab/>
            </w:r>
            <w:r w:rsidR="00DC22DE" w:rsidRPr="00D76FA4">
              <w:rPr>
                <w:rStyle w:val="afd"/>
                <w:rFonts w:ascii="Times New Roman" w:eastAsia="Times New Roman" w:hAnsi="Times New Roman" w:cs="Times New Roman"/>
                <w:b/>
                <w:noProof/>
                <w:snapToGrid w:val="0"/>
                <w:lang w:val="uk-UA"/>
              </w:rPr>
              <w:t>Основні цілі, завдання і принципи управління ризиками. Перелік суттєвих видів ризику, що притаманні діяльності Банку.</w:t>
            </w:r>
            <w:r w:rsidR="00DC22DE">
              <w:rPr>
                <w:noProof/>
                <w:webHidden/>
              </w:rPr>
              <w:tab/>
            </w:r>
            <w:r w:rsidR="00DC22DE">
              <w:rPr>
                <w:noProof/>
                <w:webHidden/>
              </w:rPr>
              <w:fldChar w:fldCharType="begin"/>
            </w:r>
            <w:r w:rsidR="00DC22DE">
              <w:rPr>
                <w:noProof/>
                <w:webHidden/>
              </w:rPr>
              <w:instrText xml:space="preserve"> PAGEREF _Toc206516149 \h </w:instrText>
            </w:r>
            <w:r w:rsidR="00DC22DE">
              <w:rPr>
                <w:noProof/>
                <w:webHidden/>
              </w:rPr>
            </w:r>
            <w:r w:rsidR="00DC22DE">
              <w:rPr>
                <w:noProof/>
                <w:webHidden/>
              </w:rPr>
              <w:fldChar w:fldCharType="separate"/>
            </w:r>
            <w:r w:rsidR="00F03CD0">
              <w:rPr>
                <w:noProof/>
                <w:webHidden/>
              </w:rPr>
              <w:t>4</w:t>
            </w:r>
            <w:r w:rsidR="00DC22DE">
              <w:rPr>
                <w:noProof/>
                <w:webHidden/>
              </w:rPr>
              <w:fldChar w:fldCharType="end"/>
            </w:r>
          </w:hyperlink>
        </w:p>
        <w:p w14:paraId="46F4B6CD" w14:textId="3C71A32E" w:rsidR="00DC22DE" w:rsidRDefault="00C1043E">
          <w:pPr>
            <w:pStyle w:val="11"/>
            <w:rPr>
              <w:rFonts w:eastAsiaTheme="minorEastAsia"/>
              <w:noProof/>
            </w:rPr>
          </w:pPr>
          <w:hyperlink w:anchor="_Toc206516150" w:history="1">
            <w:r w:rsidR="00DC22DE" w:rsidRPr="00D76FA4">
              <w:rPr>
                <w:rStyle w:val="afd"/>
                <w:rFonts w:ascii="Times New Roman" w:eastAsia="Times New Roman" w:hAnsi="Times New Roman" w:cs="Times New Roman"/>
                <w:b/>
                <w:noProof/>
                <w:snapToGrid w:val="0"/>
                <w:lang w:val="uk-UA"/>
              </w:rPr>
              <w:t>3.</w:t>
            </w:r>
            <w:r w:rsidR="00DC22DE">
              <w:rPr>
                <w:rFonts w:eastAsiaTheme="minorEastAsia"/>
                <w:noProof/>
              </w:rPr>
              <w:tab/>
            </w:r>
            <w:r w:rsidR="00DC22DE" w:rsidRPr="00D76FA4">
              <w:rPr>
                <w:rStyle w:val="afd"/>
                <w:rFonts w:ascii="Times New Roman" w:eastAsia="Times New Roman" w:hAnsi="Times New Roman" w:cs="Times New Roman"/>
                <w:b/>
                <w:noProof/>
                <w:snapToGrid w:val="0"/>
                <w:lang w:val="uk-UA"/>
              </w:rPr>
              <w:t>Підходи та принципи складання Декларації схильності до ризиків</w:t>
            </w:r>
            <w:r w:rsidR="00DC22DE">
              <w:rPr>
                <w:noProof/>
                <w:webHidden/>
              </w:rPr>
              <w:tab/>
            </w:r>
            <w:r w:rsidR="00DC22DE">
              <w:rPr>
                <w:noProof/>
                <w:webHidden/>
              </w:rPr>
              <w:fldChar w:fldCharType="begin"/>
            </w:r>
            <w:r w:rsidR="00DC22DE">
              <w:rPr>
                <w:noProof/>
                <w:webHidden/>
              </w:rPr>
              <w:instrText xml:space="preserve"> PAGEREF _Toc206516150 \h </w:instrText>
            </w:r>
            <w:r w:rsidR="00DC22DE">
              <w:rPr>
                <w:noProof/>
                <w:webHidden/>
              </w:rPr>
            </w:r>
            <w:r w:rsidR="00DC22DE">
              <w:rPr>
                <w:noProof/>
                <w:webHidden/>
              </w:rPr>
              <w:fldChar w:fldCharType="separate"/>
            </w:r>
            <w:r w:rsidR="00F03CD0">
              <w:rPr>
                <w:noProof/>
                <w:webHidden/>
              </w:rPr>
              <w:t>10</w:t>
            </w:r>
            <w:r w:rsidR="00DC22DE">
              <w:rPr>
                <w:noProof/>
                <w:webHidden/>
              </w:rPr>
              <w:fldChar w:fldCharType="end"/>
            </w:r>
          </w:hyperlink>
        </w:p>
        <w:p w14:paraId="3515BE53" w14:textId="54C78E47" w:rsidR="00DC22DE" w:rsidRDefault="00C1043E">
          <w:pPr>
            <w:pStyle w:val="11"/>
            <w:rPr>
              <w:rFonts w:eastAsiaTheme="minorEastAsia"/>
              <w:noProof/>
            </w:rPr>
          </w:pPr>
          <w:hyperlink w:anchor="_Toc206516151" w:history="1">
            <w:r w:rsidR="00DC22DE" w:rsidRPr="00D76FA4">
              <w:rPr>
                <w:rStyle w:val="afd"/>
                <w:rFonts w:ascii="Times New Roman" w:eastAsia="Times New Roman" w:hAnsi="Times New Roman" w:cs="Times New Roman"/>
                <w:b/>
                <w:noProof/>
                <w:snapToGrid w:val="0"/>
                <w:lang w:val="uk-UA"/>
              </w:rPr>
              <w:t>4.</w:t>
            </w:r>
            <w:r w:rsidR="00DC22DE">
              <w:rPr>
                <w:rFonts w:eastAsiaTheme="minorEastAsia"/>
                <w:noProof/>
              </w:rPr>
              <w:tab/>
            </w:r>
            <w:r w:rsidR="00DC22DE" w:rsidRPr="00D76FA4">
              <w:rPr>
                <w:rStyle w:val="afd"/>
                <w:rFonts w:ascii="Times New Roman" w:eastAsia="Times New Roman" w:hAnsi="Times New Roman" w:cs="Times New Roman"/>
                <w:b/>
                <w:noProof/>
                <w:snapToGrid w:val="0"/>
                <w:lang w:val="uk-UA"/>
              </w:rPr>
              <w:t>Система лімітів та обмежень</w:t>
            </w:r>
            <w:r w:rsidR="00DC22DE">
              <w:rPr>
                <w:noProof/>
                <w:webHidden/>
              </w:rPr>
              <w:tab/>
            </w:r>
            <w:r w:rsidR="00DC22DE">
              <w:rPr>
                <w:noProof/>
                <w:webHidden/>
              </w:rPr>
              <w:fldChar w:fldCharType="begin"/>
            </w:r>
            <w:r w:rsidR="00DC22DE">
              <w:rPr>
                <w:noProof/>
                <w:webHidden/>
              </w:rPr>
              <w:instrText xml:space="preserve"> PAGEREF _Toc206516151 \h </w:instrText>
            </w:r>
            <w:r w:rsidR="00DC22DE">
              <w:rPr>
                <w:noProof/>
                <w:webHidden/>
              </w:rPr>
            </w:r>
            <w:r w:rsidR="00DC22DE">
              <w:rPr>
                <w:noProof/>
                <w:webHidden/>
              </w:rPr>
              <w:fldChar w:fldCharType="separate"/>
            </w:r>
            <w:r w:rsidR="00F03CD0">
              <w:rPr>
                <w:noProof/>
                <w:webHidden/>
              </w:rPr>
              <w:t>11</w:t>
            </w:r>
            <w:r w:rsidR="00DC22DE">
              <w:rPr>
                <w:noProof/>
                <w:webHidden/>
              </w:rPr>
              <w:fldChar w:fldCharType="end"/>
            </w:r>
          </w:hyperlink>
        </w:p>
        <w:p w14:paraId="1E33468E" w14:textId="453605BB" w:rsidR="00DC22DE" w:rsidRDefault="00C1043E">
          <w:pPr>
            <w:pStyle w:val="11"/>
            <w:rPr>
              <w:rFonts w:eastAsiaTheme="minorEastAsia"/>
              <w:noProof/>
            </w:rPr>
          </w:pPr>
          <w:hyperlink w:anchor="_Toc206516152" w:history="1">
            <w:r w:rsidR="00DC22DE" w:rsidRPr="00D76FA4">
              <w:rPr>
                <w:rStyle w:val="afd"/>
                <w:rFonts w:ascii="Times New Roman" w:eastAsia="Times New Roman" w:hAnsi="Times New Roman" w:cs="Times New Roman"/>
                <w:b/>
                <w:noProof/>
                <w:snapToGrid w:val="0"/>
                <w:lang w:val="uk-UA"/>
              </w:rPr>
              <w:t>5.</w:t>
            </w:r>
            <w:r w:rsidR="00DC22DE">
              <w:rPr>
                <w:rFonts w:eastAsiaTheme="minorEastAsia"/>
                <w:noProof/>
              </w:rPr>
              <w:tab/>
            </w:r>
            <w:r w:rsidR="00DC22DE" w:rsidRPr="00D76FA4">
              <w:rPr>
                <w:rStyle w:val="afd"/>
                <w:rFonts w:ascii="Times New Roman" w:eastAsia="Times New Roman" w:hAnsi="Times New Roman" w:cs="Times New Roman"/>
                <w:b/>
                <w:noProof/>
                <w:snapToGrid w:val="0"/>
                <w:lang w:val="uk-UA"/>
              </w:rPr>
              <w:t>Порядок організації системи управління ризиками</w:t>
            </w:r>
            <w:r w:rsidR="00DC22DE">
              <w:rPr>
                <w:noProof/>
                <w:webHidden/>
              </w:rPr>
              <w:tab/>
            </w:r>
            <w:r w:rsidR="00DC22DE">
              <w:rPr>
                <w:noProof/>
                <w:webHidden/>
              </w:rPr>
              <w:fldChar w:fldCharType="begin"/>
            </w:r>
            <w:r w:rsidR="00DC22DE">
              <w:rPr>
                <w:noProof/>
                <w:webHidden/>
              </w:rPr>
              <w:instrText xml:space="preserve"> PAGEREF _Toc206516152 \h </w:instrText>
            </w:r>
            <w:r w:rsidR="00DC22DE">
              <w:rPr>
                <w:noProof/>
                <w:webHidden/>
              </w:rPr>
            </w:r>
            <w:r w:rsidR="00DC22DE">
              <w:rPr>
                <w:noProof/>
                <w:webHidden/>
              </w:rPr>
              <w:fldChar w:fldCharType="separate"/>
            </w:r>
            <w:r w:rsidR="00F03CD0">
              <w:rPr>
                <w:noProof/>
                <w:webHidden/>
              </w:rPr>
              <w:t>12</w:t>
            </w:r>
            <w:r w:rsidR="00DC22DE">
              <w:rPr>
                <w:noProof/>
                <w:webHidden/>
              </w:rPr>
              <w:fldChar w:fldCharType="end"/>
            </w:r>
          </w:hyperlink>
        </w:p>
        <w:p w14:paraId="3026653E" w14:textId="7F0D2407" w:rsidR="00DC22DE" w:rsidRDefault="00C1043E">
          <w:pPr>
            <w:pStyle w:val="11"/>
            <w:rPr>
              <w:rFonts w:eastAsiaTheme="minorEastAsia"/>
              <w:noProof/>
            </w:rPr>
          </w:pPr>
          <w:hyperlink w:anchor="_Toc206516153" w:history="1">
            <w:r w:rsidR="00DC22DE" w:rsidRPr="00D76FA4">
              <w:rPr>
                <w:rStyle w:val="afd"/>
                <w:rFonts w:ascii="Times New Roman" w:eastAsia="Times New Roman" w:hAnsi="Times New Roman" w:cs="Times New Roman"/>
                <w:b/>
                <w:noProof/>
                <w:snapToGrid w:val="0"/>
                <w:lang w:val="uk-UA"/>
              </w:rPr>
              <w:t>6.</w:t>
            </w:r>
            <w:r w:rsidR="00DC22DE">
              <w:rPr>
                <w:rFonts w:eastAsiaTheme="minorEastAsia"/>
                <w:noProof/>
              </w:rPr>
              <w:tab/>
            </w:r>
            <w:r w:rsidR="00DC22DE" w:rsidRPr="00D76FA4">
              <w:rPr>
                <w:rStyle w:val="afd"/>
                <w:rFonts w:ascii="Times New Roman" w:eastAsia="Times New Roman" w:hAnsi="Times New Roman" w:cs="Times New Roman"/>
                <w:b/>
                <w:noProof/>
                <w:snapToGrid w:val="0"/>
                <w:lang w:val="uk-UA"/>
              </w:rPr>
              <w:t>Організаційна структура системи управління ризиками</w:t>
            </w:r>
            <w:r w:rsidR="00DC22DE">
              <w:rPr>
                <w:noProof/>
                <w:webHidden/>
              </w:rPr>
              <w:tab/>
            </w:r>
            <w:r w:rsidR="00DC22DE">
              <w:rPr>
                <w:noProof/>
                <w:webHidden/>
              </w:rPr>
              <w:fldChar w:fldCharType="begin"/>
            </w:r>
            <w:r w:rsidR="00DC22DE">
              <w:rPr>
                <w:noProof/>
                <w:webHidden/>
              </w:rPr>
              <w:instrText xml:space="preserve"> PAGEREF _Toc206516153 \h </w:instrText>
            </w:r>
            <w:r w:rsidR="00DC22DE">
              <w:rPr>
                <w:noProof/>
                <w:webHidden/>
              </w:rPr>
            </w:r>
            <w:r w:rsidR="00DC22DE">
              <w:rPr>
                <w:noProof/>
                <w:webHidden/>
              </w:rPr>
              <w:fldChar w:fldCharType="separate"/>
            </w:r>
            <w:r w:rsidR="00F03CD0">
              <w:rPr>
                <w:noProof/>
                <w:webHidden/>
              </w:rPr>
              <w:t>13</w:t>
            </w:r>
            <w:r w:rsidR="00DC22DE">
              <w:rPr>
                <w:noProof/>
                <w:webHidden/>
              </w:rPr>
              <w:fldChar w:fldCharType="end"/>
            </w:r>
          </w:hyperlink>
        </w:p>
        <w:p w14:paraId="4C06C314" w14:textId="562A8E8C" w:rsidR="00DC22DE" w:rsidRDefault="00C1043E">
          <w:pPr>
            <w:pStyle w:val="11"/>
            <w:rPr>
              <w:rFonts w:eastAsiaTheme="minorEastAsia"/>
              <w:noProof/>
            </w:rPr>
          </w:pPr>
          <w:hyperlink w:anchor="_Toc206516154" w:history="1">
            <w:r w:rsidR="00DC22DE" w:rsidRPr="00D76FA4">
              <w:rPr>
                <w:rStyle w:val="afd"/>
                <w:rFonts w:ascii="Times New Roman" w:eastAsia="Times New Roman" w:hAnsi="Times New Roman" w:cs="Times New Roman"/>
                <w:b/>
                <w:noProof/>
                <w:snapToGrid w:val="0"/>
                <w:lang w:val="uk-UA"/>
              </w:rPr>
              <w:t>7.</w:t>
            </w:r>
            <w:r w:rsidR="00DC22DE">
              <w:rPr>
                <w:rFonts w:eastAsiaTheme="minorEastAsia"/>
                <w:noProof/>
              </w:rPr>
              <w:tab/>
            </w:r>
            <w:r w:rsidR="00DC22DE" w:rsidRPr="00D76FA4">
              <w:rPr>
                <w:rStyle w:val="afd"/>
                <w:rFonts w:ascii="Times New Roman" w:eastAsia="Times New Roman" w:hAnsi="Times New Roman" w:cs="Times New Roman"/>
                <w:b/>
                <w:noProof/>
                <w:snapToGrid w:val="0"/>
                <w:lang w:val="uk-UA"/>
              </w:rPr>
              <w:t>Культура управління ризиками</w:t>
            </w:r>
            <w:r w:rsidR="00DC22DE">
              <w:rPr>
                <w:noProof/>
                <w:webHidden/>
              </w:rPr>
              <w:tab/>
            </w:r>
            <w:r w:rsidR="00DC22DE">
              <w:rPr>
                <w:noProof/>
                <w:webHidden/>
              </w:rPr>
              <w:fldChar w:fldCharType="begin"/>
            </w:r>
            <w:r w:rsidR="00DC22DE">
              <w:rPr>
                <w:noProof/>
                <w:webHidden/>
              </w:rPr>
              <w:instrText xml:space="preserve"> PAGEREF _Toc206516154 \h </w:instrText>
            </w:r>
            <w:r w:rsidR="00DC22DE">
              <w:rPr>
                <w:noProof/>
                <w:webHidden/>
              </w:rPr>
            </w:r>
            <w:r w:rsidR="00DC22DE">
              <w:rPr>
                <w:noProof/>
                <w:webHidden/>
              </w:rPr>
              <w:fldChar w:fldCharType="separate"/>
            </w:r>
            <w:r w:rsidR="00F03CD0">
              <w:rPr>
                <w:noProof/>
                <w:webHidden/>
              </w:rPr>
              <w:t>14</w:t>
            </w:r>
            <w:r w:rsidR="00DC22DE">
              <w:rPr>
                <w:noProof/>
                <w:webHidden/>
              </w:rPr>
              <w:fldChar w:fldCharType="end"/>
            </w:r>
          </w:hyperlink>
        </w:p>
        <w:p w14:paraId="3A76C203" w14:textId="0048C548" w:rsidR="00DC22DE" w:rsidRDefault="00C1043E">
          <w:pPr>
            <w:pStyle w:val="11"/>
            <w:rPr>
              <w:rFonts w:eastAsiaTheme="minorEastAsia"/>
              <w:noProof/>
            </w:rPr>
          </w:pPr>
          <w:hyperlink w:anchor="_Toc206516155" w:history="1">
            <w:r w:rsidR="00DC22DE" w:rsidRPr="00D76FA4">
              <w:rPr>
                <w:rStyle w:val="afd"/>
                <w:rFonts w:ascii="Times New Roman" w:eastAsia="Times New Roman" w:hAnsi="Times New Roman" w:cs="Times New Roman"/>
                <w:b/>
                <w:noProof/>
                <w:snapToGrid w:val="0"/>
                <w:lang w:val="uk-UA"/>
              </w:rPr>
              <w:t>8.</w:t>
            </w:r>
            <w:r w:rsidR="00DC22DE">
              <w:rPr>
                <w:rFonts w:eastAsiaTheme="minorEastAsia"/>
                <w:noProof/>
              </w:rPr>
              <w:tab/>
            </w:r>
            <w:r w:rsidR="00DC22DE" w:rsidRPr="00D76FA4">
              <w:rPr>
                <w:rStyle w:val="afd"/>
                <w:rFonts w:ascii="Times New Roman" w:eastAsia="Times New Roman" w:hAnsi="Times New Roman" w:cs="Times New Roman"/>
                <w:b/>
                <w:noProof/>
                <w:snapToGrid w:val="0"/>
                <w:lang w:val="uk-UA"/>
              </w:rPr>
              <w:t>Інформаційні системи щодо управління ризиками</w:t>
            </w:r>
            <w:r w:rsidR="00DC22DE">
              <w:rPr>
                <w:noProof/>
                <w:webHidden/>
              </w:rPr>
              <w:tab/>
            </w:r>
            <w:r w:rsidR="00DC22DE">
              <w:rPr>
                <w:noProof/>
                <w:webHidden/>
              </w:rPr>
              <w:fldChar w:fldCharType="begin"/>
            </w:r>
            <w:r w:rsidR="00DC22DE">
              <w:rPr>
                <w:noProof/>
                <w:webHidden/>
              </w:rPr>
              <w:instrText xml:space="preserve"> PAGEREF _Toc206516155 \h </w:instrText>
            </w:r>
            <w:r w:rsidR="00DC22DE">
              <w:rPr>
                <w:noProof/>
                <w:webHidden/>
              </w:rPr>
            </w:r>
            <w:r w:rsidR="00DC22DE">
              <w:rPr>
                <w:noProof/>
                <w:webHidden/>
              </w:rPr>
              <w:fldChar w:fldCharType="separate"/>
            </w:r>
            <w:r w:rsidR="00F03CD0">
              <w:rPr>
                <w:noProof/>
                <w:webHidden/>
              </w:rPr>
              <w:t>15</w:t>
            </w:r>
            <w:r w:rsidR="00DC22DE">
              <w:rPr>
                <w:noProof/>
                <w:webHidden/>
              </w:rPr>
              <w:fldChar w:fldCharType="end"/>
            </w:r>
          </w:hyperlink>
        </w:p>
        <w:p w14:paraId="78FDCE92" w14:textId="5BB29B54" w:rsidR="00DC22DE" w:rsidRDefault="00C1043E">
          <w:pPr>
            <w:pStyle w:val="11"/>
            <w:rPr>
              <w:rFonts w:eastAsiaTheme="minorEastAsia"/>
              <w:noProof/>
            </w:rPr>
          </w:pPr>
          <w:hyperlink w:anchor="_Toc206516156" w:history="1">
            <w:r w:rsidR="00DC22DE" w:rsidRPr="00D76FA4">
              <w:rPr>
                <w:rStyle w:val="afd"/>
                <w:rFonts w:ascii="Times New Roman" w:eastAsia="Times New Roman" w:hAnsi="Times New Roman" w:cs="Times New Roman"/>
                <w:b/>
                <w:noProof/>
                <w:snapToGrid w:val="0"/>
                <w:lang w:val="uk-UA"/>
              </w:rPr>
              <w:t>9.</w:t>
            </w:r>
            <w:r w:rsidR="00DC22DE">
              <w:rPr>
                <w:rFonts w:eastAsiaTheme="minorEastAsia"/>
                <w:noProof/>
              </w:rPr>
              <w:tab/>
            </w:r>
            <w:r w:rsidR="00DC22DE" w:rsidRPr="00D76FA4">
              <w:rPr>
                <w:rStyle w:val="afd"/>
                <w:rFonts w:ascii="Times New Roman" w:eastAsia="Times New Roman" w:hAnsi="Times New Roman" w:cs="Times New Roman"/>
                <w:b/>
                <w:noProof/>
                <w:snapToGrid w:val="0"/>
                <w:lang w:val="uk-UA"/>
              </w:rPr>
              <w:t>Управлінська звітність про ризики</w:t>
            </w:r>
            <w:r w:rsidR="00DC22DE">
              <w:rPr>
                <w:noProof/>
                <w:webHidden/>
              </w:rPr>
              <w:tab/>
            </w:r>
            <w:r w:rsidR="00DC22DE">
              <w:rPr>
                <w:noProof/>
                <w:webHidden/>
              </w:rPr>
              <w:fldChar w:fldCharType="begin"/>
            </w:r>
            <w:r w:rsidR="00DC22DE">
              <w:rPr>
                <w:noProof/>
                <w:webHidden/>
              </w:rPr>
              <w:instrText xml:space="preserve"> PAGEREF _Toc206516156 \h </w:instrText>
            </w:r>
            <w:r w:rsidR="00DC22DE">
              <w:rPr>
                <w:noProof/>
                <w:webHidden/>
              </w:rPr>
            </w:r>
            <w:r w:rsidR="00DC22DE">
              <w:rPr>
                <w:noProof/>
                <w:webHidden/>
              </w:rPr>
              <w:fldChar w:fldCharType="separate"/>
            </w:r>
            <w:r w:rsidR="00F03CD0">
              <w:rPr>
                <w:noProof/>
                <w:webHidden/>
              </w:rPr>
              <w:t>16</w:t>
            </w:r>
            <w:r w:rsidR="00DC22DE">
              <w:rPr>
                <w:noProof/>
                <w:webHidden/>
              </w:rPr>
              <w:fldChar w:fldCharType="end"/>
            </w:r>
          </w:hyperlink>
        </w:p>
        <w:p w14:paraId="3BEA9CF1" w14:textId="3A9F84D8" w:rsidR="00DC22DE" w:rsidRDefault="00C1043E">
          <w:pPr>
            <w:pStyle w:val="11"/>
            <w:rPr>
              <w:rFonts w:eastAsiaTheme="minorEastAsia"/>
              <w:noProof/>
            </w:rPr>
          </w:pPr>
          <w:hyperlink w:anchor="_Toc206516157" w:history="1">
            <w:r w:rsidR="00DC22DE" w:rsidRPr="00D76FA4">
              <w:rPr>
                <w:rStyle w:val="afd"/>
                <w:rFonts w:ascii="Times New Roman" w:eastAsia="Times New Roman" w:hAnsi="Times New Roman" w:cs="Times New Roman"/>
                <w:b/>
                <w:noProof/>
                <w:snapToGrid w:val="0"/>
                <w:lang w:val="uk-UA"/>
              </w:rPr>
              <w:t>10.</w:t>
            </w:r>
            <w:r w:rsidR="00DC22DE">
              <w:rPr>
                <w:rFonts w:eastAsiaTheme="minorEastAsia"/>
                <w:noProof/>
              </w:rPr>
              <w:tab/>
            </w:r>
            <w:r w:rsidR="00DC22DE" w:rsidRPr="00D76FA4">
              <w:rPr>
                <w:rStyle w:val="afd"/>
                <w:rFonts w:ascii="Times New Roman" w:eastAsia="Times New Roman" w:hAnsi="Times New Roman" w:cs="Times New Roman"/>
                <w:b/>
                <w:noProof/>
                <w:snapToGrid w:val="0"/>
                <w:lang w:val="uk-UA"/>
              </w:rPr>
              <w:t>Інструменти для ефективного управління ризиками</w:t>
            </w:r>
            <w:r w:rsidR="00DC22DE">
              <w:rPr>
                <w:noProof/>
                <w:webHidden/>
              </w:rPr>
              <w:tab/>
            </w:r>
            <w:r w:rsidR="00DC22DE">
              <w:rPr>
                <w:noProof/>
                <w:webHidden/>
              </w:rPr>
              <w:fldChar w:fldCharType="begin"/>
            </w:r>
            <w:r w:rsidR="00DC22DE">
              <w:rPr>
                <w:noProof/>
                <w:webHidden/>
              </w:rPr>
              <w:instrText xml:space="preserve"> PAGEREF _Toc206516157 \h </w:instrText>
            </w:r>
            <w:r w:rsidR="00DC22DE">
              <w:rPr>
                <w:noProof/>
                <w:webHidden/>
              </w:rPr>
            </w:r>
            <w:r w:rsidR="00DC22DE">
              <w:rPr>
                <w:noProof/>
                <w:webHidden/>
              </w:rPr>
              <w:fldChar w:fldCharType="separate"/>
            </w:r>
            <w:r w:rsidR="00F03CD0">
              <w:rPr>
                <w:noProof/>
                <w:webHidden/>
              </w:rPr>
              <w:t>17</w:t>
            </w:r>
            <w:r w:rsidR="00DC22DE">
              <w:rPr>
                <w:noProof/>
                <w:webHidden/>
              </w:rPr>
              <w:fldChar w:fldCharType="end"/>
            </w:r>
          </w:hyperlink>
        </w:p>
        <w:p w14:paraId="3293A497" w14:textId="7A2691BF" w:rsidR="00DC22DE" w:rsidRDefault="00C1043E">
          <w:pPr>
            <w:pStyle w:val="11"/>
            <w:rPr>
              <w:rFonts w:eastAsiaTheme="minorEastAsia"/>
              <w:noProof/>
            </w:rPr>
          </w:pPr>
          <w:hyperlink w:anchor="_Toc206516158" w:history="1">
            <w:r w:rsidR="00DC22DE" w:rsidRPr="00D76FA4">
              <w:rPr>
                <w:rStyle w:val="afd"/>
                <w:rFonts w:ascii="Times New Roman" w:eastAsia="Times New Roman" w:hAnsi="Times New Roman" w:cs="Times New Roman"/>
                <w:b/>
                <w:noProof/>
                <w:snapToGrid w:val="0"/>
                <w:lang w:val="uk-UA"/>
              </w:rPr>
              <w:t>11.</w:t>
            </w:r>
            <w:r w:rsidR="00DC22DE">
              <w:rPr>
                <w:rFonts w:eastAsiaTheme="minorEastAsia"/>
                <w:noProof/>
              </w:rPr>
              <w:tab/>
            </w:r>
            <w:r w:rsidR="00DC22DE" w:rsidRPr="00D76FA4">
              <w:rPr>
                <w:rStyle w:val="afd"/>
                <w:rFonts w:ascii="Times New Roman" w:eastAsia="Times New Roman" w:hAnsi="Times New Roman" w:cs="Times New Roman"/>
                <w:b/>
                <w:noProof/>
                <w:snapToGrid w:val="0"/>
                <w:lang w:val="uk-UA"/>
              </w:rPr>
              <w:t>Загальні складові управління окремими ризиками в Банку</w:t>
            </w:r>
            <w:r w:rsidR="00DC22DE">
              <w:rPr>
                <w:noProof/>
                <w:webHidden/>
              </w:rPr>
              <w:tab/>
            </w:r>
            <w:r w:rsidR="00DC22DE">
              <w:rPr>
                <w:noProof/>
                <w:webHidden/>
              </w:rPr>
              <w:fldChar w:fldCharType="begin"/>
            </w:r>
            <w:r w:rsidR="00DC22DE">
              <w:rPr>
                <w:noProof/>
                <w:webHidden/>
              </w:rPr>
              <w:instrText xml:space="preserve"> PAGEREF _Toc206516158 \h </w:instrText>
            </w:r>
            <w:r w:rsidR="00DC22DE">
              <w:rPr>
                <w:noProof/>
                <w:webHidden/>
              </w:rPr>
            </w:r>
            <w:r w:rsidR="00DC22DE">
              <w:rPr>
                <w:noProof/>
                <w:webHidden/>
              </w:rPr>
              <w:fldChar w:fldCharType="separate"/>
            </w:r>
            <w:r w:rsidR="00F03CD0">
              <w:rPr>
                <w:noProof/>
                <w:webHidden/>
              </w:rPr>
              <w:t>20</w:t>
            </w:r>
            <w:r w:rsidR="00DC22DE">
              <w:rPr>
                <w:noProof/>
                <w:webHidden/>
              </w:rPr>
              <w:fldChar w:fldCharType="end"/>
            </w:r>
          </w:hyperlink>
        </w:p>
        <w:p w14:paraId="651E02EE" w14:textId="346DEE6B" w:rsidR="00DC22DE" w:rsidRDefault="00C1043E">
          <w:pPr>
            <w:pStyle w:val="11"/>
            <w:rPr>
              <w:rFonts w:eastAsiaTheme="minorEastAsia"/>
              <w:noProof/>
            </w:rPr>
          </w:pPr>
          <w:hyperlink w:anchor="_Toc206516159" w:history="1">
            <w:r w:rsidR="00DC22DE" w:rsidRPr="00D76FA4">
              <w:rPr>
                <w:rStyle w:val="afd"/>
                <w:rFonts w:ascii="Times New Roman" w:eastAsia="Times New Roman" w:hAnsi="Times New Roman" w:cs="Times New Roman"/>
                <w:b/>
                <w:noProof/>
                <w:snapToGrid w:val="0"/>
                <w:lang w:val="uk-UA"/>
              </w:rPr>
              <w:t>12.</w:t>
            </w:r>
            <w:r w:rsidR="00DC22DE">
              <w:rPr>
                <w:rFonts w:eastAsiaTheme="minorEastAsia"/>
                <w:noProof/>
              </w:rPr>
              <w:tab/>
            </w:r>
            <w:r w:rsidR="00DC22DE" w:rsidRPr="00D76FA4">
              <w:rPr>
                <w:rStyle w:val="afd"/>
                <w:rFonts w:ascii="Times New Roman" w:eastAsia="Times New Roman" w:hAnsi="Times New Roman" w:cs="Times New Roman"/>
                <w:b/>
                <w:noProof/>
                <w:snapToGrid w:val="0"/>
                <w:lang w:val="uk-UA"/>
              </w:rPr>
              <w:t>Особливості управління ризиками банківської групи</w:t>
            </w:r>
            <w:r w:rsidR="00DC22DE">
              <w:rPr>
                <w:noProof/>
                <w:webHidden/>
              </w:rPr>
              <w:tab/>
            </w:r>
            <w:r w:rsidR="00DC22DE">
              <w:rPr>
                <w:noProof/>
                <w:webHidden/>
              </w:rPr>
              <w:fldChar w:fldCharType="begin"/>
            </w:r>
            <w:r w:rsidR="00DC22DE">
              <w:rPr>
                <w:noProof/>
                <w:webHidden/>
              </w:rPr>
              <w:instrText xml:space="preserve"> PAGEREF _Toc206516159 \h </w:instrText>
            </w:r>
            <w:r w:rsidR="00DC22DE">
              <w:rPr>
                <w:noProof/>
                <w:webHidden/>
              </w:rPr>
            </w:r>
            <w:r w:rsidR="00DC22DE">
              <w:rPr>
                <w:noProof/>
                <w:webHidden/>
              </w:rPr>
              <w:fldChar w:fldCharType="separate"/>
            </w:r>
            <w:r w:rsidR="00F03CD0">
              <w:rPr>
                <w:noProof/>
                <w:webHidden/>
              </w:rPr>
              <w:t>24</w:t>
            </w:r>
            <w:r w:rsidR="00DC22DE">
              <w:rPr>
                <w:noProof/>
                <w:webHidden/>
              </w:rPr>
              <w:fldChar w:fldCharType="end"/>
            </w:r>
          </w:hyperlink>
        </w:p>
        <w:p w14:paraId="4B6348A4" w14:textId="20E50A90" w:rsidR="00DC22DE" w:rsidRDefault="00C1043E">
          <w:pPr>
            <w:pStyle w:val="11"/>
            <w:rPr>
              <w:rFonts w:eastAsiaTheme="minorEastAsia"/>
              <w:noProof/>
            </w:rPr>
          </w:pPr>
          <w:hyperlink w:anchor="_Toc206516160" w:history="1">
            <w:r w:rsidR="00DC22DE" w:rsidRPr="00D76FA4">
              <w:rPr>
                <w:rStyle w:val="afd"/>
                <w:rFonts w:ascii="Times New Roman" w:eastAsia="Times New Roman" w:hAnsi="Times New Roman" w:cs="Times New Roman"/>
                <w:b/>
                <w:noProof/>
                <w:snapToGrid w:val="0"/>
                <w:lang w:val="uk-UA"/>
              </w:rPr>
              <w:t>13.</w:t>
            </w:r>
            <w:r w:rsidR="00DC22DE">
              <w:rPr>
                <w:rFonts w:eastAsiaTheme="minorEastAsia"/>
                <w:noProof/>
              </w:rPr>
              <w:tab/>
            </w:r>
            <w:r w:rsidR="00DC22DE" w:rsidRPr="00D76FA4">
              <w:rPr>
                <w:rStyle w:val="afd"/>
                <w:rFonts w:ascii="Times New Roman" w:eastAsia="Times New Roman" w:hAnsi="Times New Roman" w:cs="Times New Roman"/>
                <w:b/>
                <w:noProof/>
                <w:snapToGrid w:val="0"/>
                <w:lang w:val="uk-UA"/>
              </w:rPr>
              <w:t>Заключні положення.</w:t>
            </w:r>
            <w:r w:rsidR="00DC22DE">
              <w:rPr>
                <w:noProof/>
                <w:webHidden/>
              </w:rPr>
              <w:tab/>
            </w:r>
            <w:r w:rsidR="00DC22DE">
              <w:rPr>
                <w:noProof/>
                <w:webHidden/>
              </w:rPr>
              <w:fldChar w:fldCharType="begin"/>
            </w:r>
            <w:r w:rsidR="00DC22DE">
              <w:rPr>
                <w:noProof/>
                <w:webHidden/>
              </w:rPr>
              <w:instrText xml:space="preserve"> PAGEREF _Toc206516160 \h </w:instrText>
            </w:r>
            <w:r w:rsidR="00DC22DE">
              <w:rPr>
                <w:noProof/>
                <w:webHidden/>
              </w:rPr>
            </w:r>
            <w:r w:rsidR="00DC22DE">
              <w:rPr>
                <w:noProof/>
                <w:webHidden/>
              </w:rPr>
              <w:fldChar w:fldCharType="separate"/>
            </w:r>
            <w:r w:rsidR="00F03CD0">
              <w:rPr>
                <w:noProof/>
                <w:webHidden/>
              </w:rPr>
              <w:t>25</w:t>
            </w:r>
            <w:r w:rsidR="00DC22DE">
              <w:rPr>
                <w:noProof/>
                <w:webHidden/>
              </w:rPr>
              <w:fldChar w:fldCharType="end"/>
            </w:r>
          </w:hyperlink>
        </w:p>
        <w:p w14:paraId="3DE4CC50" w14:textId="39E7A547" w:rsidR="00091858" w:rsidRDefault="00091858" w:rsidP="001C592D">
          <w:pPr>
            <w:spacing w:after="0" w:line="360" w:lineRule="auto"/>
          </w:pPr>
          <w:r>
            <w:rPr>
              <w:b/>
              <w:bCs/>
            </w:rPr>
            <w:fldChar w:fldCharType="end"/>
          </w:r>
        </w:p>
      </w:sdtContent>
    </w:sdt>
    <w:p w14:paraId="483F92D6" w14:textId="77777777" w:rsidR="00091858" w:rsidRPr="00014844" w:rsidRDefault="00091858">
      <w:pPr>
        <w:rPr>
          <w:rFonts w:ascii="Times New Roman" w:hAnsi="Times New Roman" w:cs="Times New Roman"/>
          <w:noProof/>
          <w:sz w:val="24"/>
          <w:szCs w:val="24"/>
          <w:lang w:val="en-US"/>
        </w:rPr>
      </w:pPr>
      <w:r>
        <w:rPr>
          <w:rFonts w:ascii="Times New Roman" w:hAnsi="Times New Roman" w:cs="Times New Roman"/>
          <w:noProof/>
          <w:sz w:val="24"/>
          <w:szCs w:val="24"/>
          <w:lang w:val="uk-UA"/>
        </w:rPr>
        <w:br w:type="page"/>
      </w:r>
    </w:p>
    <w:p w14:paraId="6C511CC1" w14:textId="77777777" w:rsidR="00650672" w:rsidRPr="00285853" w:rsidRDefault="00650672" w:rsidP="00285853">
      <w:pPr>
        <w:pStyle w:val="1"/>
        <w:keepLines w:val="0"/>
        <w:widowControl w:val="0"/>
        <w:numPr>
          <w:ilvl w:val="0"/>
          <w:numId w:val="2"/>
        </w:numPr>
        <w:spacing w:before="0" w:line="240" w:lineRule="auto"/>
        <w:ind w:left="360"/>
        <w:rPr>
          <w:rFonts w:ascii="Times New Roman" w:eastAsia="Times New Roman" w:hAnsi="Times New Roman" w:cs="Times New Roman"/>
          <w:b/>
          <w:snapToGrid w:val="0"/>
          <w:color w:val="auto"/>
          <w:sz w:val="22"/>
          <w:szCs w:val="24"/>
          <w:lang w:val="uk-UA"/>
        </w:rPr>
      </w:pPr>
      <w:bookmarkStart w:id="1" w:name="_Toc450916153"/>
      <w:bookmarkStart w:id="2" w:name="_Toc206516148"/>
      <w:r w:rsidRPr="00285853">
        <w:rPr>
          <w:rFonts w:ascii="Times New Roman" w:eastAsia="Times New Roman" w:hAnsi="Times New Roman" w:cs="Times New Roman"/>
          <w:b/>
          <w:snapToGrid w:val="0"/>
          <w:color w:val="auto"/>
          <w:sz w:val="22"/>
          <w:szCs w:val="24"/>
          <w:lang w:val="uk-UA"/>
        </w:rPr>
        <w:lastRenderedPageBreak/>
        <w:t>Загальні положення</w:t>
      </w:r>
      <w:bookmarkEnd w:id="1"/>
      <w:bookmarkEnd w:id="2"/>
      <w:r w:rsidRPr="00285853">
        <w:rPr>
          <w:rFonts w:ascii="Times New Roman" w:eastAsia="Times New Roman" w:hAnsi="Times New Roman" w:cs="Times New Roman"/>
          <w:b/>
          <w:snapToGrid w:val="0"/>
          <w:color w:val="auto"/>
          <w:sz w:val="22"/>
          <w:szCs w:val="24"/>
          <w:lang w:val="uk-UA"/>
        </w:rPr>
        <w:t xml:space="preserve"> </w:t>
      </w:r>
    </w:p>
    <w:p w14:paraId="7EC90AC0" w14:textId="77777777" w:rsidR="00650672" w:rsidRPr="00EF5C58" w:rsidRDefault="00650672" w:rsidP="00A753C5">
      <w:pPr>
        <w:pStyle w:val="a9"/>
        <w:spacing w:after="0" w:line="240" w:lineRule="auto"/>
        <w:ind w:left="0"/>
        <w:jc w:val="both"/>
        <w:rPr>
          <w:rFonts w:ascii="Times New Roman" w:hAnsi="Times New Roman" w:cs="Times New Roman"/>
          <w:b/>
          <w:lang w:val="uk-UA"/>
        </w:rPr>
      </w:pPr>
    </w:p>
    <w:p w14:paraId="01AE64A9" w14:textId="0BF7DF4C" w:rsidR="00650672"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Стратегія управління ризиками (далі – «</w:t>
      </w:r>
      <w:r w:rsidRPr="00971C23">
        <w:rPr>
          <w:rFonts w:ascii="Times New Roman" w:hAnsi="Times New Roman" w:cs="Times New Roman"/>
          <w:i/>
          <w:lang w:val="uk-UA"/>
        </w:rPr>
        <w:t>Стратегія</w:t>
      </w:r>
      <w:r w:rsidRPr="00971C23">
        <w:rPr>
          <w:rFonts w:ascii="Times New Roman" w:hAnsi="Times New Roman" w:cs="Times New Roman"/>
          <w:lang w:val="uk-UA"/>
        </w:rPr>
        <w:t>») є частиною загальної системи корпоративного управління АТ «</w:t>
      </w:r>
      <w:r w:rsidR="006A670D">
        <w:rPr>
          <w:rFonts w:ascii="Times New Roman" w:hAnsi="Times New Roman" w:cs="Times New Roman"/>
          <w:lang w:val="uk-UA"/>
        </w:rPr>
        <w:t xml:space="preserve">ВСТ </w:t>
      </w:r>
      <w:r w:rsidRPr="00971C23">
        <w:rPr>
          <w:rFonts w:ascii="Times New Roman" w:hAnsi="Times New Roman" w:cs="Times New Roman"/>
          <w:lang w:val="uk-UA"/>
        </w:rPr>
        <w:t>БАНК» (далі – «</w:t>
      </w:r>
      <w:r w:rsidRPr="00971C23">
        <w:rPr>
          <w:rFonts w:ascii="Times New Roman" w:hAnsi="Times New Roman" w:cs="Times New Roman"/>
          <w:i/>
          <w:lang w:val="uk-UA"/>
        </w:rPr>
        <w:t>Банк</w:t>
      </w:r>
      <w:r w:rsidRPr="00971C23">
        <w:rPr>
          <w:rFonts w:ascii="Times New Roman" w:hAnsi="Times New Roman" w:cs="Times New Roman"/>
          <w:lang w:val="uk-UA"/>
        </w:rPr>
        <w:t>»)</w:t>
      </w:r>
      <w:r w:rsidR="0067660A" w:rsidRPr="0067660A">
        <w:rPr>
          <w:rFonts w:ascii="Times New Roman" w:hAnsi="Times New Roman" w:cs="Times New Roman"/>
          <w:lang w:val="uk-UA"/>
        </w:rPr>
        <w:t xml:space="preserve"> </w:t>
      </w:r>
      <w:r w:rsidRPr="00971C23">
        <w:rPr>
          <w:rFonts w:ascii="Times New Roman" w:hAnsi="Times New Roman" w:cs="Times New Roman"/>
          <w:lang w:val="uk-UA"/>
        </w:rPr>
        <w:t>і визначає основні цілі, базові принципи системи управління ризиками</w:t>
      </w:r>
      <w:r w:rsidR="000B45BE" w:rsidRPr="00971C23">
        <w:rPr>
          <w:rFonts w:ascii="Times New Roman" w:hAnsi="Times New Roman" w:cs="Times New Roman"/>
          <w:lang w:val="uk-UA"/>
        </w:rPr>
        <w:t>,</w:t>
      </w:r>
      <w:r w:rsidRPr="00971C23">
        <w:rPr>
          <w:rFonts w:ascii="Times New Roman" w:hAnsi="Times New Roman" w:cs="Times New Roman"/>
          <w:lang w:val="uk-UA"/>
        </w:rPr>
        <w:t xml:space="preserve"> які виникають за всіма напрямами діяльності Банку на всіх його організаційних рівнях,</w:t>
      </w:r>
      <w:r w:rsidR="00F17BA0">
        <w:rPr>
          <w:rFonts w:ascii="Times New Roman" w:hAnsi="Times New Roman" w:cs="Times New Roman"/>
          <w:lang w:val="uk-UA"/>
        </w:rPr>
        <w:t xml:space="preserve"> </w:t>
      </w:r>
      <w:r w:rsidRPr="00971C23">
        <w:rPr>
          <w:rFonts w:ascii="Times New Roman" w:hAnsi="Times New Roman" w:cs="Times New Roman"/>
          <w:lang w:val="uk-UA"/>
        </w:rPr>
        <w:t xml:space="preserve"> порядок організації процесу управління ризиками, порядок звітування щодо ризиків, розподіл функцій, пов'язаних з управлінням ризиками, між Наглядовою радою Банку (далі – «</w:t>
      </w:r>
      <w:r w:rsidRPr="00971C23">
        <w:rPr>
          <w:rFonts w:ascii="Times New Roman" w:hAnsi="Times New Roman" w:cs="Times New Roman"/>
          <w:i/>
          <w:lang w:val="uk-UA"/>
        </w:rPr>
        <w:t>Рада Банку</w:t>
      </w:r>
      <w:r w:rsidRPr="00971C23">
        <w:rPr>
          <w:rFonts w:ascii="Times New Roman" w:hAnsi="Times New Roman" w:cs="Times New Roman"/>
          <w:lang w:val="uk-UA"/>
        </w:rPr>
        <w:t xml:space="preserve">»), Правлінням, колегіальними органами і підрозділами Банку, що здійснюють функції з управління ризиками та функції щодо прийняття ризиків і встановлює мінімальні вимоги щодо організації в Банку комплексної, адекватної та ефективної системи управління ризиками. </w:t>
      </w:r>
    </w:p>
    <w:p w14:paraId="1A585315" w14:textId="77777777" w:rsidR="00650672" w:rsidRPr="00971C23"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Система управління ризиками ґрунтується на стандартах та інструментах, які рекомендовані Базельс</w:t>
      </w:r>
      <w:r w:rsidR="000B45BE" w:rsidRPr="00971C23">
        <w:rPr>
          <w:rFonts w:ascii="Times New Roman" w:hAnsi="Times New Roman" w:cs="Times New Roman"/>
          <w:lang w:val="uk-UA"/>
        </w:rPr>
        <w:t>ь</w:t>
      </w:r>
      <w:r w:rsidRPr="00971C23">
        <w:rPr>
          <w:rFonts w:ascii="Times New Roman" w:hAnsi="Times New Roman" w:cs="Times New Roman"/>
          <w:lang w:val="uk-UA"/>
        </w:rPr>
        <w:t xml:space="preserve">ким комітетом по банківському нагляду. </w:t>
      </w:r>
    </w:p>
    <w:p w14:paraId="4977FC23" w14:textId="77777777" w:rsidR="00650672" w:rsidRPr="00971C23"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Стратегія управління ризиками спрямована на:</w:t>
      </w:r>
    </w:p>
    <w:p w14:paraId="1B109B57" w14:textId="21E0D34D" w:rsidR="00650672" w:rsidRPr="00971C23"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забезпечення сталого розвитку Банку в рамках реалізації</w:t>
      </w:r>
      <w:r w:rsidR="00941BF4">
        <w:rPr>
          <w:rFonts w:ascii="Times New Roman" w:hAnsi="Times New Roman" w:cs="Times New Roman"/>
          <w:lang w:val="uk-UA"/>
        </w:rPr>
        <w:t xml:space="preserve"> С</w:t>
      </w:r>
      <w:r w:rsidRPr="00971C23">
        <w:rPr>
          <w:rFonts w:ascii="Times New Roman" w:hAnsi="Times New Roman" w:cs="Times New Roman"/>
          <w:lang w:val="uk-UA"/>
        </w:rPr>
        <w:t>тратегі</w:t>
      </w:r>
      <w:r w:rsidR="00257DF3">
        <w:rPr>
          <w:rFonts w:ascii="Times New Roman" w:hAnsi="Times New Roman" w:cs="Times New Roman"/>
          <w:lang w:val="uk-UA"/>
        </w:rPr>
        <w:t>чного плану</w:t>
      </w:r>
      <w:r w:rsidRPr="00971C23">
        <w:rPr>
          <w:rFonts w:ascii="Times New Roman" w:hAnsi="Times New Roman" w:cs="Times New Roman"/>
          <w:lang w:val="uk-UA"/>
        </w:rPr>
        <w:t xml:space="preserve"> розвитку</w:t>
      </w:r>
      <w:r w:rsidR="00941BF4">
        <w:rPr>
          <w:rFonts w:ascii="Times New Roman" w:hAnsi="Times New Roman" w:cs="Times New Roman"/>
          <w:lang w:val="uk-UA"/>
        </w:rPr>
        <w:t xml:space="preserve"> Банку</w:t>
      </w:r>
      <w:r w:rsidRPr="00971C23">
        <w:rPr>
          <w:rFonts w:ascii="Times New Roman" w:hAnsi="Times New Roman" w:cs="Times New Roman"/>
          <w:lang w:val="uk-UA"/>
        </w:rPr>
        <w:t xml:space="preserve">; </w:t>
      </w:r>
    </w:p>
    <w:p w14:paraId="67241D2A" w14:textId="77777777" w:rsidR="00650672" w:rsidRPr="00971C23"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забезпечення і захист інтересів учасників (засновників, акціонерів), кредиторів, клієнтів та інших осіб, зацікавлених в стійкій роботі Банку;</w:t>
      </w:r>
    </w:p>
    <w:p w14:paraId="6F7FB5D0"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посилення конкурентних переваг Банку внаслідок здійснення стратегічного планування з</w:t>
      </w:r>
      <w:r w:rsidRPr="00EF5C58">
        <w:rPr>
          <w:rFonts w:ascii="Times New Roman" w:hAnsi="Times New Roman" w:cs="Times New Roman"/>
          <w:lang w:val="uk-UA"/>
        </w:rPr>
        <w:t xml:space="preserve"> урахуванням рівня ризиків, що приймаються, підвищення ефективності управління ризиками та збільшення ринкової вартості Банку, збереження надійності Банку при розширенні продуктового ряду;</w:t>
      </w:r>
    </w:p>
    <w:p w14:paraId="116ED970" w14:textId="77777777" w:rsidR="00650672" w:rsidRPr="0050384D"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зростання довіри інвесторів за рахунок створення прозорої системи управління ризиками</w:t>
      </w:r>
      <w:r w:rsidRPr="0050384D">
        <w:rPr>
          <w:rFonts w:ascii="Times New Roman" w:hAnsi="Times New Roman" w:cs="Times New Roman"/>
          <w:lang w:val="uk-UA"/>
        </w:rPr>
        <w:t>;</w:t>
      </w:r>
    </w:p>
    <w:p w14:paraId="64984E50"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розвиток інфраструктури ризик-менеджменту, впровадження сучасних методів і засобів управління ризиками шляхом застосування кращого міжнародного досвіду в управлінні ризиками.</w:t>
      </w:r>
    </w:p>
    <w:p w14:paraId="42014ED8" w14:textId="77777777" w:rsidR="00650672" w:rsidRPr="00EF5C58"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Стратегія управління ризиками розроблена відповідно до:</w:t>
      </w:r>
    </w:p>
    <w:p w14:paraId="473A9101"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Закону України «Про Національний банк України»;</w:t>
      </w:r>
    </w:p>
    <w:p w14:paraId="2CD9B9B8"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Закону України «Про банки і банківську діяльність»;</w:t>
      </w:r>
    </w:p>
    <w:p w14:paraId="37B67FF7" w14:textId="0C98F836"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Положення про організацію системи управління ризиками в банках України та банківських групах (затверджене постановою Правління Національного банку України № 64 від 11.06.2018 року, зі змінами і доповненнями)</w:t>
      </w:r>
      <w:r w:rsidR="00941BF4">
        <w:rPr>
          <w:rFonts w:ascii="Times New Roman" w:hAnsi="Times New Roman" w:cs="Times New Roman"/>
          <w:lang w:val="uk-UA"/>
        </w:rPr>
        <w:t xml:space="preserve"> (далі – ПП №64)</w:t>
      </w:r>
      <w:r w:rsidR="00941BF4" w:rsidRPr="00EF5C58">
        <w:rPr>
          <w:rFonts w:ascii="Times New Roman" w:hAnsi="Times New Roman" w:cs="Times New Roman"/>
          <w:lang w:val="uk-UA"/>
        </w:rPr>
        <w:t>;</w:t>
      </w:r>
    </w:p>
    <w:p w14:paraId="6F580271" w14:textId="59E535D5" w:rsidR="00650672" w:rsidRPr="00EF5C58" w:rsidRDefault="00650672" w:rsidP="004E75CC">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Інструкції про порядок регулювання діяльності банків в Україні (затвердженої постановою Правління </w:t>
      </w:r>
      <w:r w:rsidR="004E75CC" w:rsidRPr="004E75CC">
        <w:rPr>
          <w:rFonts w:ascii="Times New Roman" w:hAnsi="Times New Roman" w:cs="Times New Roman"/>
          <w:lang w:val="uk-UA"/>
        </w:rPr>
        <w:t xml:space="preserve">Національного банку України </w:t>
      </w:r>
      <w:r w:rsidRPr="00EF5C58">
        <w:rPr>
          <w:rFonts w:ascii="Times New Roman" w:hAnsi="Times New Roman" w:cs="Times New Roman"/>
          <w:lang w:val="uk-UA"/>
        </w:rPr>
        <w:t xml:space="preserve"> № 368 від 28.08.2001 року, зі змінами і доповненнями);</w:t>
      </w:r>
    </w:p>
    <w:p w14:paraId="77F0861F" w14:textId="14E3A93C" w:rsidR="005D58C6" w:rsidRPr="005D58C6" w:rsidRDefault="00650672" w:rsidP="005D58C6">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Положення про визначення банками України розміру кредитного ризику за активними банківськими операціями</w:t>
      </w:r>
      <w:r w:rsidR="006210E5">
        <w:rPr>
          <w:rFonts w:ascii="Times New Roman" w:hAnsi="Times New Roman" w:cs="Times New Roman"/>
          <w:lang w:val="uk-UA"/>
        </w:rPr>
        <w:t xml:space="preserve"> (</w:t>
      </w:r>
      <w:r w:rsidRPr="00EF5C58">
        <w:rPr>
          <w:rFonts w:ascii="Times New Roman" w:hAnsi="Times New Roman" w:cs="Times New Roman"/>
          <w:lang w:val="uk-UA"/>
        </w:rPr>
        <w:t xml:space="preserve">затвердженого постановою Правління </w:t>
      </w:r>
      <w:r w:rsidR="004E75CC" w:rsidRPr="004E75CC">
        <w:rPr>
          <w:rFonts w:ascii="Times New Roman" w:hAnsi="Times New Roman" w:cs="Times New Roman"/>
          <w:lang w:val="uk-UA"/>
        </w:rPr>
        <w:t>Національного банку України</w:t>
      </w:r>
      <w:r w:rsidRPr="00EF5C58">
        <w:rPr>
          <w:rFonts w:ascii="Times New Roman" w:hAnsi="Times New Roman" w:cs="Times New Roman"/>
          <w:lang w:val="uk-UA"/>
        </w:rPr>
        <w:t xml:space="preserve"> № 351 від 30.06.2016 р</w:t>
      </w:r>
      <w:r w:rsidR="006210E5">
        <w:rPr>
          <w:rFonts w:ascii="Times New Roman" w:hAnsi="Times New Roman" w:cs="Times New Roman"/>
          <w:lang w:val="uk-UA"/>
        </w:rPr>
        <w:t>оку</w:t>
      </w:r>
      <w:r w:rsidRPr="00EF5C58">
        <w:rPr>
          <w:rFonts w:ascii="Times New Roman" w:hAnsi="Times New Roman" w:cs="Times New Roman"/>
          <w:lang w:val="uk-UA"/>
        </w:rPr>
        <w:t>, зі змінами і доповненнями</w:t>
      </w:r>
      <w:r w:rsidR="006210E5">
        <w:rPr>
          <w:rFonts w:ascii="Times New Roman" w:hAnsi="Times New Roman" w:cs="Times New Roman"/>
          <w:lang w:val="uk-UA"/>
        </w:rPr>
        <w:t>)</w:t>
      </w:r>
      <w:r w:rsidRPr="00EF5C58">
        <w:rPr>
          <w:rFonts w:ascii="Times New Roman" w:hAnsi="Times New Roman" w:cs="Times New Roman"/>
          <w:lang w:val="uk-UA"/>
        </w:rPr>
        <w:t>;</w:t>
      </w:r>
    </w:p>
    <w:p w14:paraId="66240364" w14:textId="0F3C0007" w:rsidR="0065067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Методичних рекомендацій щодо організації корпоративного управління в банках України</w:t>
      </w:r>
      <w:r w:rsidR="00941BF4" w:rsidRPr="00070542">
        <w:rPr>
          <w:rFonts w:ascii="Times New Roman" w:hAnsi="Times New Roman" w:cs="Times New Roman"/>
          <w:lang w:val="uk-UA"/>
        </w:rPr>
        <w:t xml:space="preserve">, </w:t>
      </w:r>
      <w:r w:rsidR="006210E5">
        <w:rPr>
          <w:rFonts w:ascii="Times New Roman" w:hAnsi="Times New Roman" w:cs="Times New Roman"/>
          <w:lang w:val="uk-UA"/>
        </w:rPr>
        <w:t>(схвалених</w:t>
      </w:r>
      <w:r w:rsidR="00941BF4" w:rsidRPr="00070542">
        <w:rPr>
          <w:rFonts w:ascii="Times New Roman" w:hAnsi="Times New Roman" w:cs="Times New Roman"/>
          <w:lang w:val="uk-UA"/>
        </w:rPr>
        <w:t xml:space="preserve"> рішенням </w:t>
      </w:r>
      <w:r w:rsidR="004E75CC" w:rsidRPr="00070542">
        <w:rPr>
          <w:rFonts w:ascii="Times New Roman" w:hAnsi="Times New Roman" w:cs="Times New Roman"/>
          <w:lang w:val="uk-UA"/>
        </w:rPr>
        <w:t>Національного банку України</w:t>
      </w:r>
      <w:r w:rsidRPr="00070542">
        <w:rPr>
          <w:rFonts w:ascii="Times New Roman" w:hAnsi="Times New Roman" w:cs="Times New Roman"/>
          <w:lang w:val="uk-UA"/>
        </w:rPr>
        <w:t xml:space="preserve"> №814-рш від 03.12.2018р</w:t>
      </w:r>
      <w:r w:rsidR="006210E5">
        <w:rPr>
          <w:rFonts w:ascii="Times New Roman" w:hAnsi="Times New Roman" w:cs="Times New Roman"/>
          <w:lang w:val="uk-UA"/>
        </w:rPr>
        <w:t>оку)</w:t>
      </w:r>
      <w:r w:rsidRPr="00070542">
        <w:rPr>
          <w:rFonts w:ascii="Times New Roman" w:hAnsi="Times New Roman" w:cs="Times New Roman"/>
          <w:lang w:val="uk-UA"/>
        </w:rPr>
        <w:t>;</w:t>
      </w:r>
    </w:p>
    <w:p w14:paraId="3478F049" w14:textId="4895CA1C" w:rsidR="005D58C6" w:rsidRDefault="005D58C6" w:rsidP="005D58C6">
      <w:pPr>
        <w:pStyle w:val="a9"/>
        <w:numPr>
          <w:ilvl w:val="0"/>
          <w:numId w:val="1"/>
        </w:numPr>
        <w:spacing w:after="0" w:line="240" w:lineRule="auto"/>
        <w:ind w:left="0" w:firstLine="0"/>
        <w:jc w:val="both"/>
        <w:rPr>
          <w:rFonts w:ascii="Times New Roman" w:hAnsi="Times New Roman" w:cs="Times New Roman"/>
          <w:lang w:val="uk-UA"/>
        </w:rPr>
      </w:pPr>
      <w:r w:rsidRPr="00B968BB">
        <w:rPr>
          <w:rFonts w:ascii="Times New Roman" w:hAnsi="Times New Roman" w:cs="Times New Roman"/>
          <w:lang w:val="uk-UA"/>
        </w:rPr>
        <w:t>Положення про організацію системи внутрішнього контролю в банках України та банківських групах</w:t>
      </w:r>
      <w:r>
        <w:rPr>
          <w:rFonts w:ascii="Times New Roman" w:hAnsi="Times New Roman" w:cs="Times New Roman"/>
          <w:lang w:val="uk-UA"/>
        </w:rPr>
        <w:t xml:space="preserve"> </w:t>
      </w:r>
      <w:r w:rsidRPr="00EF5C58">
        <w:rPr>
          <w:rFonts w:ascii="Times New Roman" w:hAnsi="Times New Roman" w:cs="Times New Roman"/>
          <w:lang w:val="uk-UA"/>
        </w:rPr>
        <w:t xml:space="preserve">(затверджене постановою Правління Національного банку України № </w:t>
      </w:r>
      <w:r>
        <w:rPr>
          <w:rFonts w:ascii="Times New Roman" w:hAnsi="Times New Roman" w:cs="Times New Roman"/>
          <w:lang w:val="uk-UA"/>
        </w:rPr>
        <w:t>88</w:t>
      </w:r>
      <w:r w:rsidRPr="00EF5C58">
        <w:rPr>
          <w:rFonts w:ascii="Times New Roman" w:hAnsi="Times New Roman" w:cs="Times New Roman"/>
          <w:lang w:val="uk-UA"/>
        </w:rPr>
        <w:t xml:space="preserve"> від </w:t>
      </w:r>
      <w:r>
        <w:rPr>
          <w:rFonts w:ascii="Times New Roman" w:hAnsi="Times New Roman" w:cs="Times New Roman"/>
          <w:lang w:val="uk-UA"/>
        </w:rPr>
        <w:t>02</w:t>
      </w:r>
      <w:r w:rsidRPr="00EF5C58">
        <w:rPr>
          <w:rFonts w:ascii="Times New Roman" w:hAnsi="Times New Roman" w:cs="Times New Roman"/>
          <w:lang w:val="uk-UA"/>
        </w:rPr>
        <w:t>.0</w:t>
      </w:r>
      <w:r>
        <w:rPr>
          <w:rFonts w:ascii="Times New Roman" w:hAnsi="Times New Roman" w:cs="Times New Roman"/>
          <w:lang w:val="uk-UA"/>
        </w:rPr>
        <w:t>7</w:t>
      </w:r>
      <w:r w:rsidRPr="00EF5C58">
        <w:rPr>
          <w:rFonts w:ascii="Times New Roman" w:hAnsi="Times New Roman" w:cs="Times New Roman"/>
          <w:lang w:val="uk-UA"/>
        </w:rPr>
        <w:t>.201</w:t>
      </w:r>
      <w:r>
        <w:rPr>
          <w:rFonts w:ascii="Times New Roman" w:hAnsi="Times New Roman" w:cs="Times New Roman"/>
          <w:lang w:val="uk-UA"/>
        </w:rPr>
        <w:t>9</w:t>
      </w:r>
      <w:r w:rsidRPr="00EF5C58">
        <w:rPr>
          <w:rFonts w:ascii="Times New Roman" w:hAnsi="Times New Roman" w:cs="Times New Roman"/>
          <w:lang w:val="uk-UA"/>
        </w:rPr>
        <w:t xml:space="preserve"> року, зі змінами і доповненнями)</w:t>
      </w:r>
      <w:r>
        <w:rPr>
          <w:rFonts w:ascii="Times New Roman" w:hAnsi="Times New Roman" w:cs="Times New Roman"/>
          <w:lang w:val="uk-UA"/>
        </w:rPr>
        <w:t>;</w:t>
      </w:r>
    </w:p>
    <w:p w14:paraId="3A0B50D2" w14:textId="44966FC0" w:rsidR="006210E5" w:rsidRDefault="006210E5" w:rsidP="00A20763">
      <w:pPr>
        <w:pStyle w:val="a9"/>
        <w:numPr>
          <w:ilvl w:val="0"/>
          <w:numId w:val="1"/>
        </w:numPr>
        <w:spacing w:after="0" w:line="240" w:lineRule="auto"/>
        <w:ind w:left="0" w:firstLine="0"/>
        <w:jc w:val="both"/>
        <w:rPr>
          <w:rFonts w:ascii="Times New Roman" w:hAnsi="Times New Roman" w:cs="Times New Roman"/>
          <w:lang w:val="uk-UA"/>
        </w:rPr>
      </w:pPr>
      <w:r w:rsidRPr="006210E5">
        <w:rPr>
          <w:rFonts w:ascii="Times New Roman" w:hAnsi="Times New Roman" w:cs="Times New Roman"/>
          <w:lang w:val="uk-UA"/>
        </w:rPr>
        <w:t>Положення про організацію процесу управління проблемними активами в банках  України   ( затверджене постановою Правління Національного банку України № 97 від 18.07.2019</w:t>
      </w:r>
      <w:r>
        <w:rPr>
          <w:rFonts w:ascii="Times New Roman" w:hAnsi="Times New Roman" w:cs="Times New Roman"/>
          <w:lang w:val="uk-UA"/>
        </w:rPr>
        <w:t>року</w:t>
      </w:r>
      <w:r w:rsidRPr="006210E5">
        <w:rPr>
          <w:rFonts w:ascii="Times New Roman" w:hAnsi="Times New Roman" w:cs="Times New Roman"/>
          <w:lang w:val="uk-UA"/>
        </w:rPr>
        <w:t xml:space="preserve">);   </w:t>
      </w:r>
    </w:p>
    <w:p w14:paraId="5A49ED45" w14:textId="52D1C4BD" w:rsidR="003A16C6" w:rsidRPr="003A16C6" w:rsidRDefault="003A16C6" w:rsidP="00A20763">
      <w:pPr>
        <w:pStyle w:val="a9"/>
        <w:numPr>
          <w:ilvl w:val="0"/>
          <w:numId w:val="1"/>
        </w:numPr>
        <w:spacing w:after="0" w:line="240" w:lineRule="auto"/>
        <w:ind w:left="0" w:firstLine="0"/>
        <w:jc w:val="both"/>
        <w:rPr>
          <w:rFonts w:ascii="Times New Roman" w:hAnsi="Times New Roman" w:cs="Times New Roman"/>
          <w:lang w:val="uk-UA"/>
        </w:rPr>
      </w:pPr>
      <w:r w:rsidRPr="003A16C6">
        <w:rPr>
          <w:rFonts w:ascii="Times New Roman" w:hAnsi="Times New Roman" w:cs="Times New Roman"/>
          <w:iCs/>
          <w:lang w:val="uk-UA"/>
        </w:rPr>
        <w:t>Положення про порядок регулювання діяльності банківських груп, затвердженого постановою Правління Національного банку України від 20 червня 2012 року N 254, зареєстрованого в Міністерстві юстиції України 12 липня 2012 року за N 1178/21490 (із змінами)(далі - Положення НБУ №254</w:t>
      </w:r>
      <w:r>
        <w:rPr>
          <w:rFonts w:ascii="Times New Roman" w:hAnsi="Times New Roman" w:cs="Times New Roman"/>
          <w:iCs/>
          <w:lang w:val="uk-UA"/>
        </w:rPr>
        <w:t>);</w:t>
      </w:r>
    </w:p>
    <w:p w14:paraId="0EA2F603" w14:textId="1B20317E" w:rsidR="00650672" w:rsidRPr="00070542" w:rsidRDefault="00251A9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Стратегічного плану розвитку Банку</w:t>
      </w:r>
      <w:r w:rsidR="00650672" w:rsidRPr="00070542">
        <w:rPr>
          <w:rFonts w:ascii="Times New Roman" w:hAnsi="Times New Roman" w:cs="Times New Roman"/>
          <w:lang w:val="uk-UA"/>
        </w:rPr>
        <w:t>;</w:t>
      </w:r>
    </w:p>
    <w:p w14:paraId="1CC48D09" w14:textId="77777777"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Статуту Банку;</w:t>
      </w:r>
    </w:p>
    <w:p w14:paraId="3B6351BC" w14:textId="1479B309"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 xml:space="preserve">інших законодавчих актів України та нормативно-правових актів Національного банку України, </w:t>
      </w:r>
      <w:r w:rsidR="006B3C43" w:rsidRPr="006B3C43">
        <w:rPr>
          <w:rFonts w:ascii="Times New Roman" w:hAnsi="Times New Roman" w:cs="Times New Roman"/>
          <w:lang w:val="uk-UA"/>
        </w:rPr>
        <w:t>зокрема тих, що регламентують діяльність Банку в умовах воєнного стану</w:t>
      </w:r>
      <w:r w:rsidR="006B3C43">
        <w:rPr>
          <w:rFonts w:ascii="Times New Roman" w:hAnsi="Times New Roman" w:cs="Times New Roman"/>
          <w:lang w:val="uk-UA"/>
        </w:rPr>
        <w:t>,</w:t>
      </w:r>
      <w:r w:rsidR="006B3C43" w:rsidRPr="006B3C43">
        <w:rPr>
          <w:rFonts w:ascii="Times New Roman" w:hAnsi="Times New Roman" w:cs="Times New Roman"/>
          <w:lang w:val="uk-UA"/>
        </w:rPr>
        <w:t xml:space="preserve"> </w:t>
      </w:r>
      <w:r w:rsidRPr="00070542">
        <w:rPr>
          <w:rFonts w:ascii="Times New Roman" w:hAnsi="Times New Roman" w:cs="Times New Roman"/>
          <w:lang w:val="uk-UA"/>
        </w:rPr>
        <w:t>інших внутрішн</w:t>
      </w:r>
      <w:r w:rsidR="00AC4DAC">
        <w:rPr>
          <w:rFonts w:ascii="Times New Roman" w:hAnsi="Times New Roman" w:cs="Times New Roman"/>
          <w:lang w:val="uk-UA"/>
        </w:rPr>
        <w:t>ьобанківських</w:t>
      </w:r>
      <w:r w:rsidRPr="00070542">
        <w:rPr>
          <w:rFonts w:ascii="Times New Roman" w:hAnsi="Times New Roman" w:cs="Times New Roman"/>
          <w:lang w:val="uk-UA"/>
        </w:rPr>
        <w:t xml:space="preserve"> документів;</w:t>
      </w:r>
    </w:p>
    <w:p w14:paraId="6C436D5D" w14:textId="2B12454F"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з урахуванням принципів і рекомендацій Базельського комітету з банківського нагляду щодо корпоративного управління та управління ризиками в банках і банківських групах.</w:t>
      </w:r>
    </w:p>
    <w:p w14:paraId="6B741109" w14:textId="092E983F" w:rsidR="000516A0" w:rsidRPr="00070542" w:rsidRDefault="000516A0" w:rsidP="00A753C5">
      <w:pPr>
        <w:pStyle w:val="a9"/>
        <w:numPr>
          <w:ilvl w:val="1"/>
          <w:numId w:val="2"/>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Ієрархія внутрішніх документів Банку щодо управління ризиками наведена в Додатку 1.</w:t>
      </w:r>
    </w:p>
    <w:p w14:paraId="73D0839F" w14:textId="0F3C0D9E" w:rsidR="00650672"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 xml:space="preserve">Рада Банку щорічно переглядає та затверджує Стратегію управління ризиками у відповідності до </w:t>
      </w:r>
      <w:r w:rsidR="00961A30" w:rsidRPr="00070542">
        <w:rPr>
          <w:rFonts w:ascii="Times New Roman" w:hAnsi="Times New Roman" w:cs="Times New Roman"/>
          <w:lang w:val="uk-UA"/>
        </w:rPr>
        <w:t>Стратегічного плану</w:t>
      </w:r>
      <w:r w:rsidR="006C5FEF" w:rsidRPr="00070542">
        <w:rPr>
          <w:rFonts w:ascii="Times New Roman" w:hAnsi="Times New Roman" w:cs="Times New Roman"/>
          <w:lang w:val="uk-UA"/>
        </w:rPr>
        <w:t xml:space="preserve"> розвитку</w:t>
      </w:r>
      <w:r w:rsidR="00961A30" w:rsidRPr="00070542">
        <w:rPr>
          <w:rFonts w:ascii="Times New Roman" w:hAnsi="Times New Roman" w:cs="Times New Roman"/>
          <w:lang w:val="uk-UA"/>
        </w:rPr>
        <w:t xml:space="preserve"> Банку, </w:t>
      </w:r>
      <w:r w:rsidRPr="00070542">
        <w:rPr>
          <w:rFonts w:ascii="Times New Roman" w:hAnsi="Times New Roman" w:cs="Times New Roman"/>
          <w:lang w:val="uk-UA"/>
        </w:rPr>
        <w:t>бізнес-моделі Банку та ризиків, які Банк спроможний утримувати для досягнення бізнес-цілей.</w:t>
      </w:r>
    </w:p>
    <w:p w14:paraId="0DE3136F" w14:textId="6DC2D277" w:rsidR="007A7AE8" w:rsidRPr="00070542" w:rsidRDefault="007A7AE8" w:rsidP="00784E4F">
      <w:pPr>
        <w:pStyle w:val="a9"/>
        <w:numPr>
          <w:ilvl w:val="1"/>
          <w:numId w:val="2"/>
        </w:numPr>
        <w:spacing w:after="0" w:line="240" w:lineRule="auto"/>
        <w:ind w:left="0" w:firstLine="0"/>
        <w:jc w:val="both"/>
        <w:rPr>
          <w:rFonts w:ascii="Times New Roman" w:hAnsi="Times New Roman" w:cs="Times New Roman"/>
          <w:lang w:val="uk-UA"/>
        </w:rPr>
      </w:pPr>
      <w:r w:rsidRPr="007A7AE8">
        <w:rPr>
          <w:rFonts w:ascii="Times New Roman" w:hAnsi="Times New Roman" w:cs="Times New Roman"/>
          <w:lang w:val="uk-UA"/>
        </w:rPr>
        <w:t xml:space="preserve">Терміни, які вживаються в цій Стратегії, використовуються в значеннях, визначених ПП №64, Законом України "Про банки і банківську діяльність", іншими законами України та нормативно-правовими актами Національного банку України (далі – «Національний банк/НБУ») та </w:t>
      </w:r>
      <w:r w:rsidR="00BB1E87" w:rsidRPr="00070542">
        <w:rPr>
          <w:rFonts w:ascii="Times New Roman" w:hAnsi="Times New Roman" w:cs="Times New Roman"/>
          <w:lang w:val="uk-UA"/>
        </w:rPr>
        <w:t>внутрішн</w:t>
      </w:r>
      <w:r w:rsidR="00BB1E87">
        <w:rPr>
          <w:rFonts w:ascii="Times New Roman" w:hAnsi="Times New Roman" w:cs="Times New Roman"/>
          <w:lang w:val="uk-UA"/>
        </w:rPr>
        <w:t>ьобанківськими</w:t>
      </w:r>
      <w:r w:rsidR="00DE3EB8">
        <w:rPr>
          <w:rFonts w:ascii="Times New Roman" w:hAnsi="Times New Roman" w:cs="Times New Roman"/>
          <w:lang w:val="uk-UA"/>
        </w:rPr>
        <w:t xml:space="preserve"> документами</w:t>
      </w:r>
      <w:r w:rsidRPr="007A7AE8">
        <w:rPr>
          <w:rFonts w:ascii="Times New Roman" w:hAnsi="Times New Roman" w:cs="Times New Roman"/>
          <w:lang w:val="uk-UA"/>
        </w:rPr>
        <w:t>.</w:t>
      </w:r>
    </w:p>
    <w:p w14:paraId="215659CF" w14:textId="736C8882" w:rsidR="00650672" w:rsidRDefault="00650672" w:rsidP="00A20763">
      <w:pPr>
        <w:rPr>
          <w:rFonts w:ascii="Times New Roman" w:hAnsi="Times New Roman" w:cs="Times New Roman"/>
          <w:lang w:val="uk-UA"/>
        </w:rPr>
      </w:pPr>
    </w:p>
    <w:p w14:paraId="25BDE83A" w14:textId="0FA17083" w:rsidR="007A7AE8" w:rsidRDefault="007A7AE8" w:rsidP="00A20763">
      <w:pPr>
        <w:rPr>
          <w:rFonts w:ascii="Times New Roman" w:hAnsi="Times New Roman" w:cs="Times New Roman"/>
          <w:lang w:val="uk-UA"/>
        </w:rPr>
      </w:pPr>
    </w:p>
    <w:p w14:paraId="274C5FC6" w14:textId="0C964CBF" w:rsidR="00650672" w:rsidRPr="00070542" w:rsidRDefault="00650672" w:rsidP="00285853">
      <w:pPr>
        <w:pStyle w:val="1"/>
        <w:keepLines w:val="0"/>
        <w:widowControl w:val="0"/>
        <w:numPr>
          <w:ilvl w:val="0"/>
          <w:numId w:val="2"/>
        </w:numPr>
        <w:spacing w:before="0" w:line="240" w:lineRule="auto"/>
        <w:ind w:left="360"/>
        <w:rPr>
          <w:rFonts w:ascii="Times New Roman" w:eastAsia="Times New Roman" w:hAnsi="Times New Roman" w:cs="Times New Roman"/>
          <w:b/>
          <w:snapToGrid w:val="0"/>
          <w:color w:val="auto"/>
          <w:sz w:val="22"/>
          <w:szCs w:val="24"/>
          <w:lang w:val="uk-UA"/>
        </w:rPr>
      </w:pPr>
      <w:bookmarkStart w:id="3" w:name="_Toc206516149"/>
      <w:r w:rsidRPr="00070542">
        <w:rPr>
          <w:rFonts w:ascii="Times New Roman" w:eastAsia="Times New Roman" w:hAnsi="Times New Roman" w:cs="Times New Roman"/>
          <w:b/>
          <w:snapToGrid w:val="0"/>
          <w:color w:val="auto"/>
          <w:sz w:val="22"/>
          <w:szCs w:val="24"/>
          <w:lang w:val="uk-UA"/>
        </w:rPr>
        <w:t>Основні цілі</w:t>
      </w:r>
      <w:r w:rsidR="003677AF" w:rsidRPr="00070542">
        <w:rPr>
          <w:rFonts w:ascii="Times New Roman" w:eastAsia="Times New Roman" w:hAnsi="Times New Roman" w:cs="Times New Roman"/>
          <w:b/>
          <w:snapToGrid w:val="0"/>
          <w:color w:val="auto"/>
          <w:sz w:val="22"/>
          <w:szCs w:val="24"/>
          <w:lang w:val="uk-UA"/>
        </w:rPr>
        <w:t>, завдання</w:t>
      </w:r>
      <w:r w:rsidRPr="00070542">
        <w:rPr>
          <w:rFonts w:ascii="Times New Roman" w:eastAsia="Times New Roman" w:hAnsi="Times New Roman" w:cs="Times New Roman"/>
          <w:b/>
          <w:snapToGrid w:val="0"/>
          <w:color w:val="auto"/>
          <w:sz w:val="22"/>
          <w:szCs w:val="24"/>
          <w:lang w:val="uk-UA"/>
        </w:rPr>
        <w:t xml:space="preserve"> і принципи управління ризиками</w:t>
      </w:r>
      <w:r w:rsidR="004847E5" w:rsidRPr="00070542">
        <w:rPr>
          <w:rFonts w:ascii="Times New Roman" w:eastAsia="Times New Roman" w:hAnsi="Times New Roman" w:cs="Times New Roman"/>
          <w:b/>
          <w:snapToGrid w:val="0"/>
          <w:color w:val="auto"/>
          <w:sz w:val="22"/>
          <w:szCs w:val="24"/>
          <w:lang w:val="uk-UA"/>
        </w:rPr>
        <w:t>. Перелік суттєвих видів ризику</w:t>
      </w:r>
      <w:r w:rsidR="00024286" w:rsidRPr="00070542">
        <w:rPr>
          <w:rFonts w:ascii="Times New Roman" w:eastAsia="Times New Roman" w:hAnsi="Times New Roman" w:cs="Times New Roman"/>
          <w:b/>
          <w:snapToGrid w:val="0"/>
          <w:color w:val="auto"/>
          <w:sz w:val="22"/>
          <w:szCs w:val="24"/>
          <w:lang w:val="uk-UA"/>
        </w:rPr>
        <w:t>,</w:t>
      </w:r>
      <w:r w:rsidR="004847E5" w:rsidRPr="00070542">
        <w:rPr>
          <w:rFonts w:ascii="Times New Roman" w:eastAsia="Times New Roman" w:hAnsi="Times New Roman" w:cs="Times New Roman"/>
          <w:b/>
          <w:snapToGrid w:val="0"/>
          <w:color w:val="auto"/>
          <w:sz w:val="22"/>
          <w:szCs w:val="24"/>
          <w:lang w:val="uk-UA"/>
        </w:rPr>
        <w:t xml:space="preserve"> що притаманні діяльност</w:t>
      </w:r>
      <w:r w:rsidR="00024286" w:rsidRPr="00070542">
        <w:rPr>
          <w:rFonts w:ascii="Times New Roman" w:eastAsia="Times New Roman" w:hAnsi="Times New Roman" w:cs="Times New Roman"/>
          <w:b/>
          <w:snapToGrid w:val="0"/>
          <w:color w:val="auto"/>
          <w:sz w:val="22"/>
          <w:szCs w:val="24"/>
          <w:lang w:val="uk-UA"/>
        </w:rPr>
        <w:t>і Банку.</w:t>
      </w:r>
      <w:bookmarkEnd w:id="3"/>
    </w:p>
    <w:p w14:paraId="0DDB924E" w14:textId="77777777" w:rsidR="00966098" w:rsidRDefault="00966098" w:rsidP="00966098">
      <w:pPr>
        <w:pStyle w:val="a9"/>
        <w:spacing w:after="0" w:line="240" w:lineRule="auto"/>
        <w:ind w:left="0"/>
        <w:jc w:val="both"/>
        <w:rPr>
          <w:rFonts w:ascii="Times New Roman" w:hAnsi="Times New Roman" w:cs="Times New Roman"/>
          <w:lang w:val="uk-UA"/>
        </w:rPr>
      </w:pPr>
    </w:p>
    <w:p w14:paraId="659434D5" w14:textId="6EBE1940" w:rsidR="00650672" w:rsidRPr="00EF5C58"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Ризик – це імовірність виникнення збитків або додаткових втрат або недоотримання доходів, або невиконання стороною договірних зобов'язань унаслідок впливу негативних внутрішніх та зовнішніх факторів. </w:t>
      </w:r>
    </w:p>
    <w:p w14:paraId="01BBCCD0" w14:textId="76F6E148" w:rsidR="00650672"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Під управлінням ризиками розуміється комплекс заходів, що забезпечують виявлення, оцінку, агрегування всіх суттєвих ризиків, моніторинг, обмеження і контроль обсягів прийнятих ризиків, планування рівня ризиків, реалізацію заходів щодо </w:t>
      </w:r>
      <w:r w:rsidR="00C73E34">
        <w:rPr>
          <w:rFonts w:ascii="Times New Roman" w:hAnsi="Times New Roman" w:cs="Times New Roman"/>
          <w:lang w:val="uk-UA"/>
        </w:rPr>
        <w:t>пом’якшення</w:t>
      </w:r>
      <w:r w:rsidR="00C73E34" w:rsidRPr="00EF5C58">
        <w:rPr>
          <w:rFonts w:ascii="Times New Roman" w:hAnsi="Times New Roman" w:cs="Times New Roman"/>
          <w:lang w:val="uk-UA"/>
        </w:rPr>
        <w:t xml:space="preserve"> </w:t>
      </w:r>
      <w:r w:rsidRPr="00EF5C58">
        <w:rPr>
          <w:rFonts w:ascii="Times New Roman" w:hAnsi="Times New Roman" w:cs="Times New Roman"/>
          <w:lang w:val="uk-UA"/>
        </w:rPr>
        <w:t xml:space="preserve">рівня ризику для підтримки прийнятих обсягів ризиків в межах встановлених зовнішніх і внутрішніх обмежень в рамках реалізації </w:t>
      </w:r>
      <w:r w:rsidRPr="002E2CCD">
        <w:rPr>
          <w:rFonts w:ascii="Times New Roman" w:hAnsi="Times New Roman" w:cs="Times New Roman"/>
          <w:lang w:val="uk-UA"/>
        </w:rPr>
        <w:t>Стратегі</w:t>
      </w:r>
      <w:r w:rsidR="001628B3" w:rsidRPr="002E2CCD">
        <w:rPr>
          <w:rFonts w:ascii="Times New Roman" w:hAnsi="Times New Roman" w:cs="Times New Roman"/>
          <w:lang w:val="uk-UA"/>
        </w:rPr>
        <w:t>чного плану</w:t>
      </w:r>
      <w:r w:rsidR="00C73E34">
        <w:rPr>
          <w:rFonts w:ascii="Times New Roman" w:hAnsi="Times New Roman" w:cs="Times New Roman"/>
          <w:lang w:val="uk-UA"/>
        </w:rPr>
        <w:t xml:space="preserve"> розвитку</w:t>
      </w:r>
      <w:r w:rsidRPr="002E2CCD">
        <w:rPr>
          <w:rFonts w:ascii="Times New Roman" w:hAnsi="Times New Roman" w:cs="Times New Roman"/>
          <w:lang w:val="uk-UA"/>
        </w:rPr>
        <w:t xml:space="preserve">, </w:t>
      </w:r>
      <w:r w:rsidR="002E2CCD" w:rsidRPr="002E2CCD">
        <w:rPr>
          <w:rFonts w:ascii="Times New Roman" w:hAnsi="Times New Roman" w:cs="Times New Roman"/>
          <w:lang w:val="uk-UA"/>
        </w:rPr>
        <w:t>затвердженого</w:t>
      </w:r>
      <w:r w:rsidRPr="002E2CCD">
        <w:rPr>
          <w:rFonts w:ascii="Times New Roman" w:hAnsi="Times New Roman" w:cs="Times New Roman"/>
          <w:lang w:val="uk-UA"/>
        </w:rPr>
        <w:t xml:space="preserve"> Радою Банку.</w:t>
      </w:r>
    </w:p>
    <w:p w14:paraId="4FEB3E3A" w14:textId="3A2654B0" w:rsidR="00AF5F26" w:rsidRPr="00237D22" w:rsidRDefault="00AF5F26" w:rsidP="00236D8E">
      <w:pPr>
        <w:pStyle w:val="a9"/>
        <w:numPr>
          <w:ilvl w:val="1"/>
          <w:numId w:val="2"/>
        </w:numPr>
        <w:spacing w:after="0" w:line="240" w:lineRule="auto"/>
        <w:ind w:left="0" w:firstLine="0"/>
        <w:jc w:val="both"/>
        <w:rPr>
          <w:rFonts w:ascii="Times New Roman" w:hAnsi="Times New Roman" w:cs="Times New Roman"/>
          <w:lang w:val="uk-UA"/>
        </w:rPr>
      </w:pPr>
      <w:r w:rsidRPr="00237D22">
        <w:rPr>
          <w:rFonts w:ascii="Times New Roman" w:hAnsi="Times New Roman" w:cs="Times New Roman"/>
          <w:lang w:val="uk-UA"/>
        </w:rPr>
        <w:t xml:space="preserve">Профіль ризику Банку - </w:t>
      </w:r>
      <w:r w:rsidR="006F5907">
        <w:rPr>
          <w:rFonts w:ascii="Times New Roman" w:hAnsi="Times New Roman" w:cs="Times New Roman"/>
          <w:lang w:val="uk-UA"/>
        </w:rPr>
        <w:t>ре</w:t>
      </w:r>
      <w:r w:rsidR="006F5907" w:rsidRPr="007676D0">
        <w:rPr>
          <w:rFonts w:ascii="Times New Roman" w:hAnsi="Times New Roman" w:cs="Times New Roman"/>
          <w:lang w:val="uk-UA"/>
        </w:rPr>
        <w:t xml:space="preserve">зультат оцінки рівня ризиків </w:t>
      </w:r>
      <w:r w:rsidR="006F5907">
        <w:rPr>
          <w:rFonts w:ascii="Times New Roman" w:hAnsi="Times New Roman" w:cs="Times New Roman"/>
          <w:lang w:val="uk-UA"/>
        </w:rPr>
        <w:t>Б</w:t>
      </w:r>
      <w:r w:rsidR="006F5907" w:rsidRPr="007676D0">
        <w:rPr>
          <w:rFonts w:ascii="Times New Roman" w:hAnsi="Times New Roman" w:cs="Times New Roman"/>
          <w:lang w:val="uk-UA"/>
        </w:rPr>
        <w:t>анку на певну дату до врахування заходів для мінімізації ризиків, а також з урахуванням таких заходів, у розрізі кожного з видів ризику та в агрегованому вигляді</w:t>
      </w:r>
      <w:r w:rsidRPr="00237D22">
        <w:rPr>
          <w:rFonts w:ascii="Times New Roman" w:hAnsi="Times New Roman" w:cs="Times New Roman"/>
          <w:lang w:val="uk-UA"/>
        </w:rPr>
        <w:t>.</w:t>
      </w:r>
    </w:p>
    <w:p w14:paraId="208D4244" w14:textId="2D2D40D6" w:rsidR="00C354ED" w:rsidRPr="00237D22" w:rsidRDefault="00650672" w:rsidP="00C354ED">
      <w:pPr>
        <w:pStyle w:val="a9"/>
        <w:numPr>
          <w:ilvl w:val="1"/>
          <w:numId w:val="2"/>
        </w:numPr>
        <w:spacing w:after="0" w:line="240" w:lineRule="auto"/>
        <w:ind w:left="0" w:firstLine="0"/>
        <w:jc w:val="both"/>
        <w:rPr>
          <w:rFonts w:ascii="Times New Roman" w:hAnsi="Times New Roman" w:cs="Times New Roman"/>
          <w:lang w:val="uk-UA"/>
        </w:rPr>
      </w:pPr>
      <w:r w:rsidRPr="005208D2">
        <w:rPr>
          <w:rFonts w:ascii="Times New Roman" w:hAnsi="Times New Roman" w:cs="Times New Roman"/>
          <w:lang w:val="uk-UA"/>
        </w:rPr>
        <w:t>Під достатністю капіталу розуміється достатність наявного в розпорядженні (доступного) капіталу для покриття прийнятих і потенційних ризиків. Для кожного ризику встановлюється, чи буде  капітал</w:t>
      </w:r>
      <w:r w:rsidR="00F126EE" w:rsidRPr="005208D2">
        <w:rPr>
          <w:rFonts w:ascii="Times New Roman" w:hAnsi="Times New Roman" w:cs="Times New Roman"/>
          <w:lang w:val="uk-UA"/>
        </w:rPr>
        <w:t xml:space="preserve"> достатнім</w:t>
      </w:r>
      <w:r w:rsidRPr="005208D2">
        <w:rPr>
          <w:rFonts w:ascii="Times New Roman" w:hAnsi="Times New Roman" w:cs="Times New Roman"/>
          <w:lang w:val="uk-UA"/>
        </w:rPr>
        <w:t xml:space="preserve"> на його покриття чи ні. Показник достатності капіталу розраховується як відношення доступного капіталу до сукупного обсягу пр</w:t>
      </w:r>
      <w:r w:rsidR="00C354ED" w:rsidRPr="005208D2">
        <w:rPr>
          <w:rFonts w:ascii="Times New Roman" w:hAnsi="Times New Roman" w:cs="Times New Roman"/>
          <w:lang w:val="uk-UA"/>
        </w:rPr>
        <w:t>ийнятих і потенційних ризиків.</w:t>
      </w:r>
    </w:p>
    <w:p w14:paraId="33893BE9" w14:textId="77777777" w:rsidR="00650672" w:rsidRPr="00070542"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 xml:space="preserve">Банк виділяє наступні основні цілі управління ризиками: </w:t>
      </w:r>
    </w:p>
    <w:p w14:paraId="32CC3103" w14:textId="119BF483"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 xml:space="preserve">забезпечення підтримання прийнятного рівня ризиків в рамках </w:t>
      </w:r>
      <w:r w:rsidR="009C4D60" w:rsidRPr="00070542">
        <w:rPr>
          <w:rFonts w:ascii="Times New Roman" w:hAnsi="Times New Roman" w:cs="Times New Roman"/>
          <w:lang w:val="uk-UA"/>
        </w:rPr>
        <w:t xml:space="preserve">затвердженого </w:t>
      </w:r>
      <w:r w:rsidRPr="00070542">
        <w:rPr>
          <w:rFonts w:ascii="Times New Roman" w:hAnsi="Times New Roman" w:cs="Times New Roman"/>
          <w:lang w:val="uk-UA"/>
        </w:rPr>
        <w:t xml:space="preserve">ризик-апетиту (тобто допустимого рівня ризику за </w:t>
      </w:r>
      <w:r w:rsidR="004B0199">
        <w:rPr>
          <w:rFonts w:ascii="Times New Roman" w:hAnsi="Times New Roman" w:cs="Times New Roman"/>
          <w:lang w:val="uk-UA"/>
        </w:rPr>
        <w:t xml:space="preserve">суттєвими </w:t>
      </w:r>
      <w:r w:rsidRPr="00070542">
        <w:rPr>
          <w:rFonts w:ascii="Times New Roman" w:hAnsi="Times New Roman" w:cs="Times New Roman"/>
          <w:lang w:val="uk-UA"/>
        </w:rPr>
        <w:t xml:space="preserve">видами ризиків, щодо яких Банк прийняв рішення про доцільність/необхідність їх утримання з метою досягнення його стратегічних цілей та виконання бізнес-плану) та інших встановлених лімітів і обмежень; </w:t>
      </w:r>
    </w:p>
    <w:p w14:paraId="5E8111FC" w14:textId="77777777"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 xml:space="preserve">забезпечення достатності капіталу для покриття суттєвих ризиків; </w:t>
      </w:r>
    </w:p>
    <w:p w14:paraId="189BDED8" w14:textId="018AF0B5"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 xml:space="preserve">забезпечення фінансової стійкості Банку та його розвитку в рамках </w:t>
      </w:r>
      <w:r w:rsidR="00251A92" w:rsidRPr="00070542">
        <w:rPr>
          <w:rFonts w:ascii="Times New Roman" w:hAnsi="Times New Roman" w:cs="Times New Roman"/>
          <w:lang w:val="uk-UA"/>
        </w:rPr>
        <w:t>Стратегічного плану розвитку Банку</w:t>
      </w:r>
      <w:r w:rsidR="00251A92" w:rsidRPr="00070542" w:rsidDel="00251A92">
        <w:rPr>
          <w:rFonts w:ascii="Times New Roman" w:hAnsi="Times New Roman" w:cs="Times New Roman"/>
          <w:lang w:val="uk-UA"/>
        </w:rPr>
        <w:t xml:space="preserve"> </w:t>
      </w:r>
      <w:r w:rsidR="00A906DD" w:rsidRPr="00070542">
        <w:rPr>
          <w:rFonts w:ascii="Times New Roman" w:hAnsi="Times New Roman" w:cs="Times New Roman"/>
          <w:lang w:val="uk-UA"/>
        </w:rPr>
        <w:t>та визначеної бізнес-моделі</w:t>
      </w:r>
      <w:r w:rsidRPr="00070542">
        <w:rPr>
          <w:rFonts w:ascii="Times New Roman" w:hAnsi="Times New Roman" w:cs="Times New Roman"/>
          <w:lang w:val="uk-UA"/>
        </w:rPr>
        <w:t>;</w:t>
      </w:r>
    </w:p>
    <w:p w14:paraId="2EC0C655" w14:textId="4A40F179"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 xml:space="preserve">мінімізація можливих фінансових втрат від впливу ризиків, що приймаються Банком в рамках </w:t>
      </w:r>
      <w:r w:rsidR="009C4D60" w:rsidRPr="00070542">
        <w:rPr>
          <w:rFonts w:ascii="Times New Roman" w:hAnsi="Times New Roman" w:cs="Times New Roman"/>
          <w:lang w:val="uk-UA"/>
        </w:rPr>
        <w:t>затвердженого</w:t>
      </w:r>
      <w:r w:rsidRPr="00070542">
        <w:rPr>
          <w:rFonts w:ascii="Times New Roman" w:hAnsi="Times New Roman" w:cs="Times New Roman"/>
          <w:lang w:val="uk-UA"/>
        </w:rPr>
        <w:t xml:space="preserve"> апетиту до ризику; </w:t>
      </w:r>
    </w:p>
    <w:p w14:paraId="348577C2" w14:textId="77777777"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 xml:space="preserve">забезпечення ефективного розподілу ресурсів для оптимізації співвідношення ризику і прибутковості Банку; </w:t>
      </w:r>
    </w:p>
    <w:p w14:paraId="7F500EE3" w14:textId="4AA04B8C"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забезпечення безперервності діяльності та планування оптимального управління Банк</w:t>
      </w:r>
      <w:r w:rsidR="004B0199">
        <w:rPr>
          <w:rFonts w:ascii="Times New Roman" w:hAnsi="Times New Roman" w:cs="Times New Roman"/>
          <w:lang w:val="uk-UA"/>
        </w:rPr>
        <w:t>ом</w:t>
      </w:r>
      <w:r w:rsidRPr="00070542">
        <w:rPr>
          <w:rFonts w:ascii="Times New Roman" w:hAnsi="Times New Roman" w:cs="Times New Roman"/>
          <w:lang w:val="uk-UA"/>
        </w:rPr>
        <w:t xml:space="preserve"> з урахуванням можливих стресових умов; </w:t>
      </w:r>
    </w:p>
    <w:p w14:paraId="3D580A42" w14:textId="77777777"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підвищення ефективності управління капіталом та підвищення вартості власного капіталу Банку;</w:t>
      </w:r>
    </w:p>
    <w:p w14:paraId="758E601D" w14:textId="29CA3722" w:rsidR="0065067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 xml:space="preserve">збереження стійкості Банку при розширенні продуктового ряду та впровадженні </w:t>
      </w:r>
      <w:r w:rsidR="004B0199">
        <w:rPr>
          <w:rFonts w:ascii="Times New Roman" w:hAnsi="Times New Roman" w:cs="Times New Roman"/>
          <w:lang w:val="uk-UA"/>
        </w:rPr>
        <w:t>нових</w:t>
      </w:r>
      <w:r w:rsidRPr="00070542">
        <w:rPr>
          <w:rFonts w:ascii="Times New Roman" w:hAnsi="Times New Roman" w:cs="Times New Roman"/>
          <w:lang w:val="uk-UA"/>
        </w:rPr>
        <w:t xml:space="preserve"> продуктів, унаслідок адекватної оцінки і управління ризиками, що приймаються;</w:t>
      </w:r>
    </w:p>
    <w:p w14:paraId="556AB738" w14:textId="3D34DB15" w:rsidR="00D20FAA" w:rsidRDefault="00D20FAA" w:rsidP="00D20FAA">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 xml:space="preserve">забезпечення досягнення операційних, інформаційних та комплаєнс-цілей </w:t>
      </w:r>
      <w:r w:rsidR="00F023B3">
        <w:rPr>
          <w:rFonts w:ascii="Times New Roman" w:hAnsi="Times New Roman" w:cs="Times New Roman"/>
          <w:lang w:val="uk-UA"/>
        </w:rPr>
        <w:t>Б</w:t>
      </w:r>
      <w:r>
        <w:rPr>
          <w:rFonts w:ascii="Times New Roman" w:hAnsi="Times New Roman" w:cs="Times New Roman"/>
          <w:lang w:val="uk-UA"/>
        </w:rPr>
        <w:t xml:space="preserve">анку, визначених у </w:t>
      </w:r>
      <w:r w:rsidRPr="00070542">
        <w:rPr>
          <w:rFonts w:ascii="Times New Roman" w:hAnsi="Times New Roman" w:cs="Times New Roman"/>
          <w:lang w:val="uk-UA"/>
        </w:rPr>
        <w:t>Стратегічно</w:t>
      </w:r>
      <w:r>
        <w:rPr>
          <w:rFonts w:ascii="Times New Roman" w:hAnsi="Times New Roman" w:cs="Times New Roman"/>
          <w:lang w:val="uk-UA"/>
        </w:rPr>
        <w:t>му</w:t>
      </w:r>
      <w:r w:rsidRPr="00070542">
        <w:rPr>
          <w:rFonts w:ascii="Times New Roman" w:hAnsi="Times New Roman" w:cs="Times New Roman"/>
          <w:lang w:val="uk-UA"/>
        </w:rPr>
        <w:t xml:space="preserve"> план</w:t>
      </w:r>
      <w:r>
        <w:rPr>
          <w:rFonts w:ascii="Times New Roman" w:hAnsi="Times New Roman" w:cs="Times New Roman"/>
          <w:lang w:val="uk-UA"/>
        </w:rPr>
        <w:t>і</w:t>
      </w:r>
      <w:r w:rsidRPr="00070542">
        <w:rPr>
          <w:rFonts w:ascii="Times New Roman" w:hAnsi="Times New Roman" w:cs="Times New Roman"/>
          <w:lang w:val="uk-UA"/>
        </w:rPr>
        <w:t xml:space="preserve"> розвитку Банку</w:t>
      </w:r>
      <w:r w:rsidRPr="00070542" w:rsidDel="00251A92">
        <w:rPr>
          <w:rFonts w:ascii="Times New Roman" w:hAnsi="Times New Roman" w:cs="Times New Roman"/>
          <w:lang w:val="uk-UA"/>
        </w:rPr>
        <w:t xml:space="preserve"> </w:t>
      </w:r>
      <w:r w:rsidRPr="00070542">
        <w:rPr>
          <w:rFonts w:ascii="Times New Roman" w:hAnsi="Times New Roman" w:cs="Times New Roman"/>
          <w:lang w:val="uk-UA"/>
        </w:rPr>
        <w:t>та</w:t>
      </w:r>
      <w:r>
        <w:rPr>
          <w:rFonts w:ascii="Times New Roman" w:hAnsi="Times New Roman" w:cs="Times New Roman"/>
          <w:lang w:val="uk-UA"/>
        </w:rPr>
        <w:t xml:space="preserve"> бізнес-мод</w:t>
      </w:r>
      <w:r w:rsidRPr="00070542">
        <w:rPr>
          <w:rFonts w:ascii="Times New Roman" w:hAnsi="Times New Roman" w:cs="Times New Roman"/>
          <w:lang w:val="uk-UA"/>
        </w:rPr>
        <w:t>елі;</w:t>
      </w:r>
    </w:p>
    <w:p w14:paraId="2FC58CAC" w14:textId="73A6FB0F" w:rsidR="004B0199" w:rsidRPr="00070542" w:rsidRDefault="004B0199" w:rsidP="00D20FAA">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 xml:space="preserve">підтримання на високому рівні репутації Банку, що сприяє </w:t>
      </w:r>
      <w:r w:rsidR="00C50C41">
        <w:rPr>
          <w:rFonts w:ascii="Times New Roman" w:hAnsi="Times New Roman" w:cs="Times New Roman"/>
          <w:lang w:val="uk-UA"/>
        </w:rPr>
        <w:t>його подальшому</w:t>
      </w:r>
      <w:r>
        <w:rPr>
          <w:rFonts w:ascii="Times New Roman" w:hAnsi="Times New Roman" w:cs="Times New Roman"/>
          <w:lang w:val="uk-UA"/>
        </w:rPr>
        <w:t xml:space="preserve"> розвитку;</w:t>
      </w:r>
    </w:p>
    <w:p w14:paraId="720A2614" w14:textId="77777777"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підвищення рівня довіри інвесторів за рахунок створення прозорої системи управління ризиками.</w:t>
      </w:r>
    </w:p>
    <w:p w14:paraId="0A63BCB0" w14:textId="77777777" w:rsidR="00650672" w:rsidRPr="00070542"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 xml:space="preserve">Основними завданнями системи управління ризиками є: </w:t>
      </w:r>
    </w:p>
    <w:p w14:paraId="2F4A6350" w14:textId="77777777"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 xml:space="preserve">ідентифікація ризиків; </w:t>
      </w:r>
    </w:p>
    <w:p w14:paraId="53D0B074" w14:textId="77777777"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 xml:space="preserve">оцінка, агрегування і прогнозування рівня ризиків; </w:t>
      </w:r>
    </w:p>
    <w:p w14:paraId="080E3B6B" w14:textId="77777777"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 xml:space="preserve">встановлення лімітів та обмежень ризиків; </w:t>
      </w:r>
    </w:p>
    <w:p w14:paraId="250A3337" w14:textId="3265C75A"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 xml:space="preserve">моніторинг і контроль за обсягами прийнятого ризику, реалізація заходів щодо </w:t>
      </w:r>
      <w:r w:rsidR="00961A30" w:rsidRPr="00070542">
        <w:rPr>
          <w:rFonts w:ascii="Times New Roman" w:hAnsi="Times New Roman" w:cs="Times New Roman"/>
          <w:lang w:val="uk-UA"/>
        </w:rPr>
        <w:t>утримання</w:t>
      </w:r>
      <w:r w:rsidR="00562147">
        <w:rPr>
          <w:rFonts w:ascii="Times New Roman" w:hAnsi="Times New Roman" w:cs="Times New Roman"/>
          <w:lang w:val="uk-UA"/>
        </w:rPr>
        <w:t xml:space="preserve"> рівня ризиків</w:t>
      </w:r>
      <w:r w:rsidR="00961A30" w:rsidRPr="00070542">
        <w:rPr>
          <w:rFonts w:ascii="Times New Roman" w:hAnsi="Times New Roman" w:cs="Times New Roman"/>
          <w:lang w:val="uk-UA"/>
        </w:rPr>
        <w:t xml:space="preserve"> </w:t>
      </w:r>
      <w:r w:rsidRPr="00070542">
        <w:rPr>
          <w:rFonts w:ascii="Times New Roman" w:hAnsi="Times New Roman" w:cs="Times New Roman"/>
          <w:lang w:val="uk-UA"/>
        </w:rPr>
        <w:t xml:space="preserve">в межах встановлених зовнішніх і внутрішніх обмежень; </w:t>
      </w:r>
    </w:p>
    <w:p w14:paraId="135B996D" w14:textId="518BCC45"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дотримання встановлених НБУ значень економічних нормативів</w:t>
      </w:r>
      <w:r w:rsidR="00C66943">
        <w:rPr>
          <w:rFonts w:ascii="Times New Roman" w:hAnsi="Times New Roman" w:cs="Times New Roman"/>
          <w:lang w:val="uk-UA"/>
        </w:rPr>
        <w:t>, та інших вимог нормативно-правових актів НБУ</w:t>
      </w:r>
      <w:r w:rsidRPr="00070542">
        <w:rPr>
          <w:rFonts w:ascii="Times New Roman" w:hAnsi="Times New Roman" w:cs="Times New Roman"/>
          <w:lang w:val="uk-UA"/>
        </w:rPr>
        <w:t xml:space="preserve">; </w:t>
      </w:r>
    </w:p>
    <w:p w14:paraId="3C19B946" w14:textId="77777777" w:rsidR="00650672" w:rsidRPr="0007054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 xml:space="preserve">оцінка достатності доступних фінансових ресурсів для покриття суттєвих ризиків, для яких визначаються вимоги до капіталу з урахуванням можливих стресових ситуацій; </w:t>
      </w:r>
    </w:p>
    <w:p w14:paraId="41E581A1" w14:textId="7585D18B" w:rsidR="00650672" w:rsidRPr="00070542" w:rsidRDefault="00E4190F" w:rsidP="00A753C5">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 xml:space="preserve">урахування </w:t>
      </w:r>
      <w:r w:rsidR="00650672" w:rsidRPr="00070542">
        <w:rPr>
          <w:rFonts w:ascii="Times New Roman" w:hAnsi="Times New Roman" w:cs="Times New Roman"/>
          <w:lang w:val="uk-UA"/>
        </w:rPr>
        <w:t>результатів всебічної оцінки ризиків, тестування стійкості Банку по відношенню до внутрішніх і зовнішніх чинників ризику, орієнтирів Стратегі</w:t>
      </w:r>
      <w:r w:rsidR="00F4404A" w:rsidRPr="00070542">
        <w:rPr>
          <w:rFonts w:ascii="Times New Roman" w:hAnsi="Times New Roman" w:cs="Times New Roman"/>
          <w:lang w:val="uk-UA"/>
        </w:rPr>
        <w:t>чного плану</w:t>
      </w:r>
      <w:r w:rsidR="00883590" w:rsidRPr="00883590">
        <w:rPr>
          <w:rFonts w:ascii="Times New Roman" w:hAnsi="Times New Roman" w:cs="Times New Roman"/>
          <w:lang w:val="uk-UA"/>
        </w:rPr>
        <w:t xml:space="preserve"> </w:t>
      </w:r>
      <w:r w:rsidR="00883590" w:rsidRPr="00070542">
        <w:rPr>
          <w:rFonts w:ascii="Times New Roman" w:hAnsi="Times New Roman" w:cs="Times New Roman"/>
          <w:lang w:val="uk-UA"/>
        </w:rPr>
        <w:t>розвитку Банку</w:t>
      </w:r>
      <w:r w:rsidR="00650672" w:rsidRPr="00070542">
        <w:rPr>
          <w:rFonts w:ascii="Times New Roman" w:hAnsi="Times New Roman" w:cs="Times New Roman"/>
          <w:lang w:val="uk-UA"/>
        </w:rPr>
        <w:t>, вимог НБУ щодо достатності капіталу</w:t>
      </w:r>
      <w:r w:rsidRPr="00070542">
        <w:rPr>
          <w:rFonts w:ascii="Times New Roman" w:hAnsi="Times New Roman" w:cs="Times New Roman"/>
          <w:lang w:val="uk-UA"/>
        </w:rPr>
        <w:t xml:space="preserve"> при плануванні капіталу</w:t>
      </w:r>
      <w:r w:rsidR="00650672" w:rsidRPr="00070542">
        <w:rPr>
          <w:rFonts w:ascii="Times New Roman" w:hAnsi="Times New Roman" w:cs="Times New Roman"/>
          <w:lang w:val="uk-UA"/>
        </w:rPr>
        <w:t xml:space="preserve">; </w:t>
      </w:r>
    </w:p>
    <w:p w14:paraId="1CAAD71B"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розробка превентивних і коригуючих дій з підтримки достатності капіталу і запобігання або зниження втрат Банку в разі настання стресових умов; </w:t>
      </w:r>
    </w:p>
    <w:p w14:paraId="610AE393"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lastRenderedPageBreak/>
        <w:t>здійснення стратегічного планування з урахуванням рівня прийнятого ризику;</w:t>
      </w:r>
    </w:p>
    <w:p w14:paraId="79C96427" w14:textId="77777777" w:rsidR="00650672" w:rsidRPr="005B5419"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5B5419">
        <w:rPr>
          <w:rFonts w:ascii="Times New Roman" w:hAnsi="Times New Roman" w:cs="Times New Roman"/>
          <w:lang w:val="uk-UA"/>
        </w:rPr>
        <w:t xml:space="preserve">забезпечення обміном </w:t>
      </w:r>
      <w:r w:rsidRPr="002E2CCD">
        <w:rPr>
          <w:rFonts w:ascii="Times New Roman" w:hAnsi="Times New Roman" w:cs="Times New Roman"/>
          <w:lang w:val="uk-UA"/>
        </w:rPr>
        <w:t>інформацією</w:t>
      </w:r>
      <w:r w:rsidR="00096220" w:rsidRPr="002E2CCD">
        <w:rPr>
          <w:rFonts w:ascii="Times New Roman" w:hAnsi="Times New Roman" w:cs="Times New Roman"/>
          <w:lang w:val="uk-UA"/>
        </w:rPr>
        <w:t xml:space="preserve"> щодо управління </w:t>
      </w:r>
      <w:r w:rsidRPr="002E2CCD">
        <w:rPr>
          <w:rFonts w:ascii="Times New Roman" w:hAnsi="Times New Roman" w:cs="Times New Roman"/>
          <w:lang w:val="uk-UA"/>
        </w:rPr>
        <w:t>суттєв</w:t>
      </w:r>
      <w:r w:rsidR="00096220" w:rsidRPr="002E2CCD">
        <w:rPr>
          <w:rFonts w:ascii="Times New Roman" w:hAnsi="Times New Roman" w:cs="Times New Roman"/>
          <w:lang w:val="uk-UA"/>
        </w:rPr>
        <w:t>ими</w:t>
      </w:r>
      <w:r w:rsidRPr="002E2CCD">
        <w:rPr>
          <w:rFonts w:ascii="Times New Roman" w:hAnsi="Times New Roman" w:cs="Times New Roman"/>
          <w:lang w:val="uk-UA"/>
        </w:rPr>
        <w:t xml:space="preserve"> </w:t>
      </w:r>
      <w:r w:rsidR="00322414" w:rsidRPr="002E2CCD">
        <w:rPr>
          <w:rFonts w:ascii="Times New Roman" w:hAnsi="Times New Roman" w:cs="Times New Roman"/>
          <w:lang w:val="uk-UA"/>
        </w:rPr>
        <w:t xml:space="preserve">видами </w:t>
      </w:r>
      <w:r w:rsidRPr="002E2CCD">
        <w:rPr>
          <w:rFonts w:ascii="Times New Roman" w:hAnsi="Times New Roman" w:cs="Times New Roman"/>
          <w:lang w:val="uk-UA"/>
        </w:rPr>
        <w:t>ризик</w:t>
      </w:r>
      <w:r w:rsidR="00322414" w:rsidRPr="002E2CCD">
        <w:rPr>
          <w:rFonts w:ascii="Times New Roman" w:hAnsi="Times New Roman" w:cs="Times New Roman"/>
          <w:lang w:val="uk-UA"/>
        </w:rPr>
        <w:t xml:space="preserve">ів </w:t>
      </w:r>
      <w:r w:rsidRPr="002E2CCD">
        <w:rPr>
          <w:rFonts w:ascii="Times New Roman" w:hAnsi="Times New Roman" w:cs="Times New Roman"/>
          <w:lang w:val="uk-UA"/>
        </w:rPr>
        <w:t>між</w:t>
      </w:r>
      <w:r w:rsidRPr="005B5419">
        <w:rPr>
          <w:rFonts w:ascii="Times New Roman" w:hAnsi="Times New Roman" w:cs="Times New Roman"/>
          <w:lang w:val="uk-UA"/>
        </w:rPr>
        <w:t xml:space="preserve"> окремими структурними підрозділами банку для ефективної взаємодії (співпраці) на всіх організаційних рівнях;</w:t>
      </w:r>
    </w:p>
    <w:p w14:paraId="3E141FA2" w14:textId="77777777" w:rsidR="00650672" w:rsidRPr="005B5419"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5B5419">
        <w:rPr>
          <w:rFonts w:ascii="Times New Roman" w:hAnsi="Times New Roman" w:cs="Times New Roman"/>
          <w:lang w:val="uk-UA"/>
        </w:rPr>
        <w:t>забезпечення єдиного розуміння ризиків;</w:t>
      </w:r>
    </w:p>
    <w:p w14:paraId="250E603F" w14:textId="0E160657" w:rsidR="00650672" w:rsidRPr="005B5419"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5B5419">
        <w:rPr>
          <w:rFonts w:ascii="Times New Roman" w:hAnsi="Times New Roman" w:cs="Times New Roman"/>
          <w:lang w:val="uk-UA"/>
        </w:rPr>
        <w:t xml:space="preserve">розвиток </w:t>
      </w:r>
      <w:r w:rsidR="00D854B1">
        <w:rPr>
          <w:rFonts w:ascii="Times New Roman" w:hAnsi="Times New Roman" w:cs="Times New Roman"/>
          <w:lang w:val="uk-UA"/>
        </w:rPr>
        <w:t xml:space="preserve">та впровадження </w:t>
      </w:r>
      <w:r w:rsidRPr="005B5419">
        <w:rPr>
          <w:rFonts w:ascii="Times New Roman" w:hAnsi="Times New Roman" w:cs="Times New Roman"/>
          <w:lang w:val="uk-UA"/>
        </w:rPr>
        <w:t>культури</w:t>
      </w:r>
      <w:r w:rsidR="001251A7">
        <w:rPr>
          <w:rFonts w:ascii="Times New Roman" w:hAnsi="Times New Roman" w:cs="Times New Roman"/>
          <w:lang w:val="uk-UA"/>
        </w:rPr>
        <w:t xml:space="preserve"> управління ризиками</w:t>
      </w:r>
      <w:r w:rsidRPr="005B5419">
        <w:rPr>
          <w:rFonts w:ascii="Times New Roman" w:hAnsi="Times New Roman" w:cs="Times New Roman"/>
          <w:lang w:val="uk-UA"/>
        </w:rPr>
        <w:t xml:space="preserve"> і компетенцій з управління ризиками</w:t>
      </w:r>
      <w:r w:rsidR="001251A7">
        <w:rPr>
          <w:rFonts w:ascii="Times New Roman" w:hAnsi="Times New Roman" w:cs="Times New Roman"/>
          <w:lang w:val="uk-UA"/>
        </w:rPr>
        <w:t>,</w:t>
      </w:r>
      <w:r w:rsidRPr="005B5419">
        <w:rPr>
          <w:rFonts w:ascii="Times New Roman" w:hAnsi="Times New Roman" w:cs="Times New Roman"/>
          <w:lang w:val="uk-UA"/>
        </w:rPr>
        <w:t xml:space="preserve"> з урахуванням кращих світових практик.</w:t>
      </w:r>
    </w:p>
    <w:p w14:paraId="338F14EC" w14:textId="77777777" w:rsidR="00650672" w:rsidRPr="005B5419" w:rsidRDefault="00650672" w:rsidP="00A753C5">
      <w:pPr>
        <w:spacing w:after="0" w:line="240" w:lineRule="auto"/>
        <w:jc w:val="both"/>
        <w:rPr>
          <w:rFonts w:ascii="Times New Roman" w:hAnsi="Times New Roman" w:cs="Times New Roman"/>
          <w:lang w:val="uk-UA"/>
        </w:rPr>
      </w:pPr>
    </w:p>
    <w:p w14:paraId="132278E1" w14:textId="1C231841" w:rsidR="00650672" w:rsidRDefault="00E71109" w:rsidP="00A753C5">
      <w:pPr>
        <w:pStyle w:val="a9"/>
        <w:numPr>
          <w:ilvl w:val="1"/>
          <w:numId w:val="2"/>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 xml:space="preserve">Для створення комплексної, адекватної та ефективної системи управління ризиками, </w:t>
      </w:r>
      <w:r w:rsidR="00650672" w:rsidRPr="005B5419">
        <w:rPr>
          <w:rFonts w:ascii="Times New Roman" w:hAnsi="Times New Roman" w:cs="Times New Roman"/>
          <w:lang w:val="uk-UA"/>
        </w:rPr>
        <w:t>Банк</w:t>
      </w:r>
      <w:r w:rsidR="000A3E80">
        <w:rPr>
          <w:rFonts w:ascii="Times New Roman" w:hAnsi="Times New Roman" w:cs="Times New Roman"/>
          <w:lang w:val="uk-UA"/>
        </w:rPr>
        <w:t xml:space="preserve"> дотримується</w:t>
      </w:r>
      <w:r w:rsidR="00650672" w:rsidRPr="005B5419">
        <w:rPr>
          <w:rFonts w:ascii="Times New Roman" w:hAnsi="Times New Roman" w:cs="Times New Roman"/>
          <w:lang w:val="uk-UA"/>
        </w:rPr>
        <w:t xml:space="preserve"> наступн</w:t>
      </w:r>
      <w:r w:rsidR="000A3E80">
        <w:rPr>
          <w:rFonts w:ascii="Times New Roman" w:hAnsi="Times New Roman" w:cs="Times New Roman"/>
          <w:lang w:val="uk-UA"/>
        </w:rPr>
        <w:t>их</w:t>
      </w:r>
      <w:r w:rsidR="00650672" w:rsidRPr="005B5419">
        <w:rPr>
          <w:rFonts w:ascii="Times New Roman" w:hAnsi="Times New Roman" w:cs="Times New Roman"/>
          <w:lang w:val="uk-UA"/>
        </w:rPr>
        <w:t xml:space="preserve"> загальн</w:t>
      </w:r>
      <w:r w:rsidR="000A3E80">
        <w:rPr>
          <w:rFonts w:ascii="Times New Roman" w:hAnsi="Times New Roman" w:cs="Times New Roman"/>
          <w:lang w:val="uk-UA"/>
        </w:rPr>
        <w:t>их</w:t>
      </w:r>
      <w:r w:rsidR="00650672" w:rsidRPr="005B5419">
        <w:rPr>
          <w:rFonts w:ascii="Times New Roman" w:hAnsi="Times New Roman" w:cs="Times New Roman"/>
          <w:lang w:val="uk-UA"/>
        </w:rPr>
        <w:t xml:space="preserve"> принцип</w:t>
      </w:r>
      <w:r w:rsidR="000A3E80">
        <w:rPr>
          <w:rFonts w:ascii="Times New Roman" w:hAnsi="Times New Roman" w:cs="Times New Roman"/>
          <w:lang w:val="uk-UA"/>
        </w:rPr>
        <w:t>ів</w:t>
      </w:r>
      <w:r w:rsidR="00650672" w:rsidRPr="005B5419">
        <w:rPr>
          <w:rFonts w:ascii="Times New Roman" w:hAnsi="Times New Roman" w:cs="Times New Roman"/>
          <w:lang w:val="uk-UA"/>
        </w:rPr>
        <w:t>:</w:t>
      </w:r>
    </w:p>
    <w:p w14:paraId="6C596710" w14:textId="77777777" w:rsidR="00966098" w:rsidRPr="005B5419" w:rsidRDefault="00966098" w:rsidP="00966098">
      <w:pPr>
        <w:pStyle w:val="a9"/>
        <w:spacing w:after="0" w:line="240" w:lineRule="auto"/>
        <w:ind w:left="0"/>
        <w:jc w:val="both"/>
        <w:rPr>
          <w:rFonts w:ascii="Times New Roman" w:hAnsi="Times New Roman" w:cs="Times New Roman"/>
          <w:lang w:val="uk-UA"/>
        </w:rPr>
      </w:pPr>
    </w:p>
    <w:p w14:paraId="6DD2362B" w14:textId="763D5324" w:rsidR="00F24B13" w:rsidRDefault="008F1146" w:rsidP="00966098">
      <w:pPr>
        <w:pStyle w:val="a9"/>
        <w:numPr>
          <w:ilvl w:val="2"/>
          <w:numId w:val="2"/>
        </w:numPr>
        <w:spacing w:after="0" w:line="240" w:lineRule="auto"/>
        <w:ind w:left="709" w:hanging="709"/>
        <w:jc w:val="both"/>
        <w:rPr>
          <w:rFonts w:ascii="Times New Roman" w:hAnsi="Times New Roman" w:cs="Times New Roman"/>
          <w:lang w:val="uk-UA"/>
        </w:rPr>
      </w:pPr>
      <w:r w:rsidRPr="00966098">
        <w:rPr>
          <w:rFonts w:ascii="Times New Roman" w:hAnsi="Times New Roman" w:cs="Times New Roman"/>
          <w:lang w:val="uk-UA"/>
        </w:rPr>
        <w:t>Принцип ефективності</w:t>
      </w:r>
      <w:r w:rsidR="005564CB" w:rsidRPr="00966098">
        <w:rPr>
          <w:rFonts w:ascii="Times New Roman" w:hAnsi="Times New Roman" w:cs="Times New Roman"/>
          <w:lang w:val="uk-UA"/>
        </w:rPr>
        <w:t xml:space="preserve"> та своєчасності</w:t>
      </w:r>
      <w:r w:rsidR="00966098">
        <w:rPr>
          <w:rFonts w:ascii="Times New Roman" w:hAnsi="Times New Roman" w:cs="Times New Roman"/>
          <w:lang w:val="uk-UA"/>
        </w:rPr>
        <w:t>.</w:t>
      </w:r>
    </w:p>
    <w:p w14:paraId="0172AD79" w14:textId="77777777" w:rsidR="00966098" w:rsidRPr="00966098" w:rsidRDefault="00966098" w:rsidP="00966098">
      <w:pPr>
        <w:pStyle w:val="a9"/>
        <w:spacing w:after="0" w:line="240" w:lineRule="auto"/>
        <w:ind w:left="709"/>
        <w:jc w:val="both"/>
        <w:rPr>
          <w:rFonts w:ascii="Times New Roman" w:hAnsi="Times New Roman" w:cs="Times New Roman"/>
          <w:lang w:val="uk-UA"/>
        </w:rPr>
      </w:pPr>
    </w:p>
    <w:p w14:paraId="34750D6D" w14:textId="3E75573B" w:rsidR="008F1146" w:rsidRPr="004E75CC" w:rsidRDefault="00A5407F" w:rsidP="008F1146">
      <w:pPr>
        <w:pStyle w:val="a9"/>
        <w:spacing w:after="0" w:line="240" w:lineRule="auto"/>
        <w:ind w:left="0"/>
        <w:jc w:val="both"/>
        <w:rPr>
          <w:rFonts w:ascii="Times New Roman" w:hAnsi="Times New Roman" w:cs="Times New Roman"/>
          <w:lang w:val="uk-UA"/>
        </w:rPr>
      </w:pPr>
      <w:r w:rsidRPr="004E75CC">
        <w:rPr>
          <w:rFonts w:ascii="Times New Roman" w:hAnsi="Times New Roman" w:cs="Times New Roman"/>
          <w:lang w:val="uk-UA"/>
        </w:rPr>
        <w:t>Забезпечення об’єктивної оцінки розміру ризиків Банку та повноти заходів щодо управління ризиками з оптимальним використанням фінансових ресурсів, персоналу та інформаційних систем щодо управління ризиками Банку</w:t>
      </w:r>
      <w:r w:rsidR="005564CB" w:rsidRPr="004E75CC">
        <w:rPr>
          <w:rFonts w:ascii="Times New Roman" w:hAnsi="Times New Roman" w:cs="Times New Roman"/>
          <w:lang w:val="uk-UA"/>
        </w:rPr>
        <w:t xml:space="preserve">, а також забезпечення своєчасного (на ранній стадії) виявлення, вимірювання, моніторингу, контролю, звітування та пом'якшення всіх </w:t>
      </w:r>
      <w:r w:rsidR="00295AA5">
        <w:rPr>
          <w:rFonts w:ascii="Times New Roman" w:hAnsi="Times New Roman" w:cs="Times New Roman"/>
          <w:lang w:val="uk-UA"/>
        </w:rPr>
        <w:t xml:space="preserve">суттєвих </w:t>
      </w:r>
      <w:r w:rsidR="005564CB" w:rsidRPr="004E75CC">
        <w:rPr>
          <w:rFonts w:ascii="Times New Roman" w:hAnsi="Times New Roman" w:cs="Times New Roman"/>
          <w:lang w:val="uk-UA"/>
        </w:rPr>
        <w:t>видів ризиків</w:t>
      </w:r>
      <w:r w:rsidR="00295AA5">
        <w:rPr>
          <w:rFonts w:ascii="Times New Roman" w:hAnsi="Times New Roman" w:cs="Times New Roman"/>
          <w:lang w:val="uk-UA"/>
        </w:rPr>
        <w:t xml:space="preserve">, визначених Банком, </w:t>
      </w:r>
      <w:r w:rsidR="005564CB" w:rsidRPr="004E75CC">
        <w:rPr>
          <w:rFonts w:ascii="Times New Roman" w:hAnsi="Times New Roman" w:cs="Times New Roman"/>
          <w:lang w:val="uk-UA"/>
        </w:rPr>
        <w:t>на всіх організаційних рівнях</w:t>
      </w:r>
      <w:r w:rsidR="009548D6" w:rsidRPr="004E75CC">
        <w:rPr>
          <w:rFonts w:ascii="Times New Roman" w:hAnsi="Times New Roman" w:cs="Times New Roman"/>
          <w:lang w:val="uk-UA"/>
        </w:rPr>
        <w:t>.</w:t>
      </w:r>
    </w:p>
    <w:p w14:paraId="0990E78B" w14:textId="77777777" w:rsidR="009548D6" w:rsidRPr="004E75CC" w:rsidRDefault="001217AA" w:rsidP="008F1146">
      <w:pPr>
        <w:pStyle w:val="a9"/>
        <w:spacing w:after="0" w:line="240" w:lineRule="auto"/>
        <w:ind w:left="0"/>
        <w:jc w:val="both"/>
        <w:rPr>
          <w:rFonts w:ascii="Times New Roman" w:hAnsi="Times New Roman" w:cs="Times New Roman"/>
          <w:lang w:val="uk-UA"/>
        </w:rPr>
      </w:pPr>
      <w:r w:rsidRPr="004E75CC">
        <w:rPr>
          <w:rFonts w:ascii="Times New Roman" w:hAnsi="Times New Roman" w:cs="Times New Roman"/>
          <w:lang w:val="uk-UA"/>
        </w:rPr>
        <w:t xml:space="preserve"> </w:t>
      </w:r>
    </w:p>
    <w:p w14:paraId="170F63EA" w14:textId="3D2EB686" w:rsidR="00F24B13" w:rsidRDefault="009548D6">
      <w:pPr>
        <w:pStyle w:val="a9"/>
        <w:numPr>
          <w:ilvl w:val="2"/>
          <w:numId w:val="2"/>
        </w:numPr>
        <w:spacing w:after="0" w:line="240" w:lineRule="auto"/>
        <w:ind w:left="709" w:hanging="709"/>
        <w:jc w:val="both"/>
        <w:rPr>
          <w:rFonts w:ascii="Times New Roman" w:hAnsi="Times New Roman" w:cs="Times New Roman"/>
          <w:lang w:val="uk-UA"/>
        </w:rPr>
      </w:pPr>
      <w:r w:rsidRPr="004E75CC">
        <w:rPr>
          <w:rFonts w:ascii="Times New Roman" w:hAnsi="Times New Roman" w:cs="Times New Roman"/>
          <w:lang w:val="uk-UA"/>
        </w:rPr>
        <w:t>Принцип пропорційності</w:t>
      </w:r>
      <w:r w:rsidR="00966098">
        <w:rPr>
          <w:rFonts w:ascii="Times New Roman" w:hAnsi="Times New Roman" w:cs="Times New Roman"/>
          <w:lang w:val="uk-UA"/>
        </w:rPr>
        <w:t>.</w:t>
      </w:r>
    </w:p>
    <w:p w14:paraId="3792290E" w14:textId="77777777" w:rsidR="00966098" w:rsidRDefault="00966098" w:rsidP="009548D6">
      <w:pPr>
        <w:pStyle w:val="a9"/>
        <w:spacing w:after="0" w:line="240" w:lineRule="auto"/>
        <w:ind w:left="0"/>
        <w:jc w:val="both"/>
        <w:rPr>
          <w:rFonts w:ascii="Times New Roman" w:hAnsi="Times New Roman" w:cs="Times New Roman"/>
          <w:lang w:val="uk-UA"/>
        </w:rPr>
      </w:pPr>
    </w:p>
    <w:p w14:paraId="6855835A" w14:textId="3D59C2C7" w:rsidR="009548D6" w:rsidRPr="004E75CC" w:rsidRDefault="009548D6" w:rsidP="009548D6">
      <w:pPr>
        <w:pStyle w:val="a9"/>
        <w:spacing w:after="0" w:line="240" w:lineRule="auto"/>
        <w:ind w:left="0"/>
        <w:jc w:val="both"/>
        <w:rPr>
          <w:rFonts w:ascii="Times New Roman" w:hAnsi="Times New Roman" w:cs="Times New Roman"/>
          <w:lang w:val="uk-UA"/>
        </w:rPr>
      </w:pPr>
      <w:r w:rsidRPr="004E75CC">
        <w:rPr>
          <w:rFonts w:ascii="Times New Roman" w:hAnsi="Times New Roman" w:cs="Times New Roman"/>
          <w:lang w:val="uk-UA"/>
        </w:rPr>
        <w:t>Відповідність системи управління ризиками бізнес-моделі Банку, його системній важливості, а також рівню складності операцій, що здійснюються Банком.</w:t>
      </w:r>
    </w:p>
    <w:p w14:paraId="339D09B5" w14:textId="77777777" w:rsidR="002F7890" w:rsidRPr="004E75CC" w:rsidRDefault="002F7890" w:rsidP="009548D6">
      <w:pPr>
        <w:pStyle w:val="a9"/>
        <w:spacing w:after="0" w:line="240" w:lineRule="auto"/>
        <w:ind w:left="0"/>
        <w:jc w:val="both"/>
        <w:rPr>
          <w:rFonts w:ascii="Times New Roman" w:hAnsi="Times New Roman" w:cs="Times New Roman"/>
          <w:lang w:val="uk-UA"/>
        </w:rPr>
      </w:pPr>
    </w:p>
    <w:p w14:paraId="2A8A41D1" w14:textId="77777777" w:rsidR="002F7890" w:rsidRPr="004E75CC" w:rsidRDefault="002F7890" w:rsidP="001217AA">
      <w:pPr>
        <w:pStyle w:val="a9"/>
        <w:numPr>
          <w:ilvl w:val="2"/>
          <w:numId w:val="2"/>
        </w:numPr>
        <w:spacing w:after="0" w:line="240" w:lineRule="auto"/>
        <w:ind w:left="709" w:hanging="709"/>
        <w:jc w:val="both"/>
        <w:rPr>
          <w:rFonts w:ascii="Times New Roman" w:hAnsi="Times New Roman" w:cs="Times New Roman"/>
          <w:lang w:val="uk-UA"/>
        </w:rPr>
      </w:pPr>
      <w:r w:rsidRPr="004E75CC">
        <w:rPr>
          <w:rFonts w:ascii="Times New Roman" w:hAnsi="Times New Roman" w:cs="Times New Roman"/>
          <w:lang w:val="uk-UA"/>
        </w:rPr>
        <w:t>Принцип усебічності та комплексності.</w:t>
      </w:r>
    </w:p>
    <w:p w14:paraId="0A2D547E" w14:textId="77777777" w:rsidR="00966098" w:rsidRDefault="00966098" w:rsidP="001217AA">
      <w:pPr>
        <w:pStyle w:val="a9"/>
        <w:spacing w:after="0" w:line="240" w:lineRule="auto"/>
        <w:ind w:left="0"/>
        <w:jc w:val="both"/>
        <w:rPr>
          <w:rFonts w:ascii="Times New Roman" w:hAnsi="Times New Roman" w:cs="Times New Roman"/>
          <w:lang w:val="uk-UA"/>
        </w:rPr>
      </w:pPr>
    </w:p>
    <w:p w14:paraId="150BB955" w14:textId="68B09694" w:rsidR="002F7890" w:rsidRPr="001217AA" w:rsidRDefault="00A64E28" w:rsidP="001217AA">
      <w:pPr>
        <w:pStyle w:val="a9"/>
        <w:spacing w:after="0" w:line="240" w:lineRule="auto"/>
        <w:ind w:left="0"/>
        <w:jc w:val="both"/>
        <w:rPr>
          <w:rFonts w:ascii="Times New Roman" w:hAnsi="Times New Roman" w:cs="Times New Roman"/>
          <w:lang w:val="uk-UA"/>
        </w:rPr>
      </w:pPr>
      <w:r>
        <w:rPr>
          <w:rFonts w:ascii="Times New Roman" w:hAnsi="Times New Roman" w:cs="Times New Roman"/>
          <w:lang w:val="uk-UA"/>
        </w:rPr>
        <w:t xml:space="preserve">Система управління ризиками </w:t>
      </w:r>
      <w:r w:rsidR="002F7890" w:rsidRPr="004E75CC">
        <w:rPr>
          <w:rFonts w:ascii="Times New Roman" w:hAnsi="Times New Roman" w:cs="Times New Roman"/>
          <w:lang w:val="uk-UA"/>
        </w:rPr>
        <w:t>охопл</w:t>
      </w:r>
      <w:r>
        <w:rPr>
          <w:rFonts w:ascii="Times New Roman" w:hAnsi="Times New Roman" w:cs="Times New Roman"/>
          <w:lang w:val="uk-UA"/>
        </w:rPr>
        <w:t>ює</w:t>
      </w:r>
      <w:r w:rsidR="002F7890" w:rsidRPr="004E75CC">
        <w:rPr>
          <w:rFonts w:ascii="Times New Roman" w:hAnsi="Times New Roman" w:cs="Times New Roman"/>
          <w:lang w:val="uk-UA"/>
        </w:rPr>
        <w:t xml:space="preserve"> всі вид</w:t>
      </w:r>
      <w:r>
        <w:rPr>
          <w:rFonts w:ascii="Times New Roman" w:hAnsi="Times New Roman" w:cs="Times New Roman"/>
          <w:lang w:val="uk-UA"/>
        </w:rPr>
        <w:t>и</w:t>
      </w:r>
      <w:r w:rsidR="002F7890" w:rsidRPr="004E75CC">
        <w:rPr>
          <w:rFonts w:ascii="Times New Roman" w:hAnsi="Times New Roman" w:cs="Times New Roman"/>
          <w:lang w:val="uk-UA"/>
        </w:rPr>
        <w:t xml:space="preserve"> діяльності банку на всіх організаційних рівнях та в усіх його структурних підрозділах, </w:t>
      </w:r>
      <w:r>
        <w:rPr>
          <w:rFonts w:ascii="Times New Roman" w:hAnsi="Times New Roman" w:cs="Times New Roman"/>
          <w:lang w:val="uk-UA"/>
        </w:rPr>
        <w:t xml:space="preserve">а також </w:t>
      </w:r>
      <w:r w:rsidR="00070542">
        <w:rPr>
          <w:rFonts w:ascii="Times New Roman" w:hAnsi="Times New Roman" w:cs="Times New Roman"/>
          <w:lang w:val="uk-UA"/>
        </w:rPr>
        <w:t>враховує</w:t>
      </w:r>
      <w:r>
        <w:rPr>
          <w:rFonts w:ascii="Times New Roman" w:hAnsi="Times New Roman" w:cs="Times New Roman"/>
          <w:lang w:val="uk-UA"/>
        </w:rPr>
        <w:t xml:space="preserve"> </w:t>
      </w:r>
      <w:r w:rsidR="002F7890" w:rsidRPr="004E75CC">
        <w:rPr>
          <w:rFonts w:ascii="Times New Roman" w:hAnsi="Times New Roman" w:cs="Times New Roman"/>
          <w:lang w:val="uk-UA"/>
        </w:rPr>
        <w:t>оцінку взаємного впливу ризиків.</w:t>
      </w:r>
    </w:p>
    <w:p w14:paraId="7DD1B383" w14:textId="77777777" w:rsidR="008F1146" w:rsidRPr="00A5407F" w:rsidRDefault="008F1146" w:rsidP="00A753C5">
      <w:pPr>
        <w:pStyle w:val="a9"/>
        <w:spacing w:after="0" w:line="240" w:lineRule="auto"/>
        <w:ind w:left="0"/>
        <w:jc w:val="both"/>
        <w:rPr>
          <w:rFonts w:ascii="Times New Roman" w:hAnsi="Times New Roman" w:cs="Times New Roman"/>
          <w:lang w:val="uk-UA"/>
        </w:rPr>
      </w:pPr>
    </w:p>
    <w:p w14:paraId="70E0AD49" w14:textId="29C5BCEA" w:rsidR="00650672" w:rsidRDefault="00650672" w:rsidP="00A753C5">
      <w:pPr>
        <w:pStyle w:val="a9"/>
        <w:numPr>
          <w:ilvl w:val="2"/>
          <w:numId w:val="2"/>
        </w:numPr>
        <w:spacing w:after="0" w:line="240" w:lineRule="auto"/>
        <w:ind w:left="0" w:firstLine="0"/>
        <w:jc w:val="both"/>
        <w:rPr>
          <w:rFonts w:ascii="Times New Roman" w:hAnsi="Times New Roman" w:cs="Times New Roman"/>
          <w:lang w:val="uk-UA"/>
        </w:rPr>
      </w:pPr>
      <w:r w:rsidRPr="005B5419">
        <w:rPr>
          <w:rFonts w:ascii="Times New Roman" w:hAnsi="Times New Roman" w:cs="Times New Roman"/>
          <w:lang w:val="uk-UA"/>
        </w:rPr>
        <w:t>Принцип поінформованості про ризик</w:t>
      </w:r>
      <w:r w:rsidR="00966098">
        <w:rPr>
          <w:rFonts w:ascii="Times New Roman" w:hAnsi="Times New Roman" w:cs="Times New Roman"/>
          <w:lang w:val="uk-UA"/>
        </w:rPr>
        <w:t>.</w:t>
      </w:r>
    </w:p>
    <w:p w14:paraId="21ED1847" w14:textId="77777777" w:rsidR="00966098" w:rsidRPr="005B5419" w:rsidRDefault="00966098" w:rsidP="00966098">
      <w:pPr>
        <w:pStyle w:val="a9"/>
        <w:spacing w:after="0" w:line="240" w:lineRule="auto"/>
        <w:ind w:left="0"/>
        <w:jc w:val="both"/>
        <w:rPr>
          <w:rFonts w:ascii="Times New Roman" w:hAnsi="Times New Roman" w:cs="Times New Roman"/>
          <w:lang w:val="uk-UA"/>
        </w:rPr>
      </w:pPr>
    </w:p>
    <w:p w14:paraId="11CFA4A6" w14:textId="0F0872C7" w:rsidR="00A15BE7" w:rsidRPr="00EF5C58" w:rsidRDefault="00A15BE7" w:rsidP="00A753C5">
      <w:pPr>
        <w:spacing w:after="0" w:line="240" w:lineRule="auto"/>
        <w:jc w:val="both"/>
        <w:rPr>
          <w:rFonts w:ascii="Times New Roman" w:hAnsi="Times New Roman" w:cs="Times New Roman"/>
          <w:lang w:val="uk-UA"/>
        </w:rPr>
      </w:pPr>
      <w:r>
        <w:rPr>
          <w:rFonts w:ascii="Times New Roman" w:hAnsi="Times New Roman" w:cs="Times New Roman"/>
          <w:lang w:val="uk-UA"/>
        </w:rPr>
        <w:t xml:space="preserve">Основним принципом поінформованості про ризик є </w:t>
      </w:r>
      <w:r w:rsidRPr="00C8229F">
        <w:rPr>
          <w:rFonts w:ascii="Times New Roman" w:hAnsi="Times New Roman" w:cs="Times New Roman"/>
          <w:lang w:val="uk-UA"/>
        </w:rPr>
        <w:t>обізнаність працівників банку щодо дотримання норм законодавства</w:t>
      </w:r>
      <w:r>
        <w:rPr>
          <w:rFonts w:ascii="Times New Roman" w:hAnsi="Times New Roman" w:cs="Times New Roman"/>
          <w:lang w:val="uk-UA"/>
        </w:rPr>
        <w:t xml:space="preserve"> з питань управління ризиками</w:t>
      </w:r>
      <w:r w:rsidRPr="00C8229F">
        <w:rPr>
          <w:rFonts w:ascii="Times New Roman" w:hAnsi="Times New Roman" w:cs="Times New Roman"/>
          <w:lang w:val="uk-UA"/>
        </w:rPr>
        <w:t xml:space="preserve">, відповідних стандартів професійних об'єднань, дія яких поширюється на банк, культури управління ризиками, ураховуючи </w:t>
      </w:r>
      <w:r w:rsidR="00B81734">
        <w:rPr>
          <w:rFonts w:ascii="Times New Roman" w:hAnsi="Times New Roman" w:cs="Times New Roman"/>
          <w:lang w:val="uk-UA"/>
        </w:rPr>
        <w:t>Корпоративний кодекс Банку</w:t>
      </w:r>
      <w:r>
        <w:rPr>
          <w:rFonts w:ascii="Times New Roman" w:hAnsi="Times New Roman" w:cs="Times New Roman"/>
          <w:lang w:val="uk-UA"/>
        </w:rPr>
        <w:t>.</w:t>
      </w:r>
    </w:p>
    <w:p w14:paraId="31CFDD89" w14:textId="01E08A00" w:rsidR="00A15BE7" w:rsidRPr="008C2B44" w:rsidRDefault="00650672" w:rsidP="008C2B44">
      <w:pPr>
        <w:pStyle w:val="aff"/>
        <w:rPr>
          <w:rFonts w:ascii="Times New Roman" w:hAnsi="Times New Roman" w:cs="Times New Roman"/>
          <w:lang w:val="uk-UA"/>
        </w:rPr>
      </w:pPr>
      <w:r w:rsidRPr="008C2B44">
        <w:rPr>
          <w:rFonts w:ascii="Times New Roman" w:hAnsi="Times New Roman" w:cs="Times New Roman"/>
          <w:lang w:val="uk-UA"/>
        </w:rPr>
        <w:t xml:space="preserve">Процес управління ризиками стосується кожного співробітника Банку. Прийняття рішення про проведення будь-якої операції проводиться тільки після всебічного аналізу ризиків, що виникають в результаті такої операції. Співробітники Банку, що </w:t>
      </w:r>
      <w:r w:rsidR="00A64E28" w:rsidRPr="008C2B44">
        <w:rPr>
          <w:rFonts w:ascii="Times New Roman" w:hAnsi="Times New Roman" w:cs="Times New Roman"/>
          <w:lang w:val="uk-UA"/>
        </w:rPr>
        <w:t xml:space="preserve">здійснюють </w:t>
      </w:r>
      <w:r w:rsidRPr="008C2B44">
        <w:rPr>
          <w:rFonts w:ascii="Times New Roman" w:hAnsi="Times New Roman" w:cs="Times New Roman"/>
          <w:lang w:val="uk-UA"/>
        </w:rPr>
        <w:t xml:space="preserve">операції, які схильні до ризиків, є обізнаними про ризик операцій та здійснюють ідентифікацію, аналіз та оцінку ризиків перед здійсненням операцій. </w:t>
      </w:r>
      <w:r w:rsidR="00A15BE7" w:rsidRPr="008C2B44">
        <w:rPr>
          <w:rFonts w:ascii="Times New Roman" w:hAnsi="Times New Roman" w:cs="Times New Roman"/>
          <w:lang w:val="uk-UA"/>
        </w:rPr>
        <w:t>У Банку діють внутрішн</w:t>
      </w:r>
      <w:r w:rsidR="00817AC3" w:rsidRPr="008C2B44">
        <w:rPr>
          <w:rFonts w:ascii="Times New Roman" w:hAnsi="Times New Roman" w:cs="Times New Roman"/>
          <w:lang w:val="uk-UA"/>
        </w:rPr>
        <w:t>ьобанківські</w:t>
      </w:r>
      <w:r w:rsidR="00A15BE7" w:rsidRPr="008C2B44">
        <w:rPr>
          <w:rFonts w:ascii="Times New Roman" w:hAnsi="Times New Roman" w:cs="Times New Roman"/>
          <w:lang w:val="uk-UA"/>
        </w:rPr>
        <w:t xml:space="preserve"> документи, що регламентують порядок здійснення операцій. Проведення операцій за новими продуктами та значними змінами в діяльності Банку здійснюється відповідно до внутрішн</w:t>
      </w:r>
      <w:r w:rsidR="00817AC3" w:rsidRPr="008C2B44">
        <w:rPr>
          <w:rFonts w:ascii="Times New Roman" w:hAnsi="Times New Roman" w:cs="Times New Roman"/>
          <w:lang w:val="uk-UA"/>
        </w:rPr>
        <w:t>ьобанківських</w:t>
      </w:r>
      <w:r w:rsidR="00A15BE7" w:rsidRPr="008C2B44">
        <w:rPr>
          <w:rFonts w:ascii="Times New Roman" w:hAnsi="Times New Roman" w:cs="Times New Roman"/>
          <w:lang w:val="uk-UA"/>
        </w:rPr>
        <w:t xml:space="preserve"> документів, що регламентують порядок затвердження таких продуктів та змін</w:t>
      </w:r>
      <w:r w:rsidR="00817AC3" w:rsidRPr="008C2B44">
        <w:rPr>
          <w:rFonts w:ascii="Times New Roman" w:hAnsi="Times New Roman" w:cs="Times New Roman"/>
          <w:lang w:val="uk-UA"/>
        </w:rPr>
        <w:t xml:space="preserve">, із забезпеченням </w:t>
      </w:r>
      <w:r w:rsidR="00A15BE7" w:rsidRPr="008C2B44">
        <w:rPr>
          <w:rFonts w:ascii="Times New Roman" w:hAnsi="Times New Roman" w:cs="Times New Roman"/>
          <w:lang w:val="uk-UA"/>
        </w:rPr>
        <w:t>належн</w:t>
      </w:r>
      <w:r w:rsidR="00817AC3" w:rsidRPr="008C2B44">
        <w:rPr>
          <w:rFonts w:ascii="Times New Roman" w:hAnsi="Times New Roman" w:cs="Times New Roman"/>
          <w:lang w:val="uk-UA"/>
        </w:rPr>
        <w:t>ої</w:t>
      </w:r>
      <w:r w:rsidR="00A15BE7" w:rsidRPr="008C2B44">
        <w:rPr>
          <w:rFonts w:ascii="Times New Roman" w:hAnsi="Times New Roman" w:cs="Times New Roman"/>
          <w:lang w:val="uk-UA"/>
        </w:rPr>
        <w:t xml:space="preserve"> оцінк</w:t>
      </w:r>
      <w:r w:rsidR="00817AC3" w:rsidRPr="008C2B44">
        <w:rPr>
          <w:rFonts w:ascii="Times New Roman" w:hAnsi="Times New Roman" w:cs="Times New Roman"/>
          <w:lang w:val="uk-UA"/>
        </w:rPr>
        <w:t>и</w:t>
      </w:r>
      <w:r w:rsidR="00A15BE7" w:rsidRPr="008C2B44">
        <w:rPr>
          <w:rFonts w:ascii="Times New Roman" w:hAnsi="Times New Roman" w:cs="Times New Roman"/>
          <w:lang w:val="uk-UA"/>
        </w:rPr>
        <w:t xml:space="preserve"> ризиків до початку їх впровадження. </w:t>
      </w:r>
    </w:p>
    <w:p w14:paraId="0E728CCA" w14:textId="77777777" w:rsidR="00650672" w:rsidRPr="00EF5C58" w:rsidRDefault="00650672" w:rsidP="00A753C5">
      <w:pPr>
        <w:spacing w:after="0" w:line="240" w:lineRule="auto"/>
        <w:jc w:val="both"/>
        <w:rPr>
          <w:rFonts w:ascii="Times New Roman" w:hAnsi="Times New Roman" w:cs="Times New Roman"/>
          <w:lang w:val="uk-UA"/>
        </w:rPr>
      </w:pPr>
    </w:p>
    <w:p w14:paraId="05D213BB" w14:textId="71549BFB" w:rsidR="00966098" w:rsidRDefault="00650672" w:rsidP="00465A89">
      <w:pPr>
        <w:pStyle w:val="a9"/>
        <w:numPr>
          <w:ilvl w:val="2"/>
          <w:numId w:val="2"/>
        </w:numPr>
        <w:spacing w:after="0" w:line="240" w:lineRule="auto"/>
        <w:ind w:left="0" w:firstLine="0"/>
        <w:jc w:val="both"/>
        <w:rPr>
          <w:rFonts w:ascii="Times New Roman" w:hAnsi="Times New Roman" w:cs="Times New Roman"/>
          <w:lang w:val="uk-UA"/>
        </w:rPr>
      </w:pPr>
      <w:r w:rsidRPr="00966098">
        <w:rPr>
          <w:rFonts w:ascii="Times New Roman" w:hAnsi="Times New Roman" w:cs="Times New Roman"/>
          <w:lang w:val="uk-UA"/>
        </w:rPr>
        <w:t xml:space="preserve">Принцип </w:t>
      </w:r>
      <w:r w:rsidR="006D26AF" w:rsidRPr="006D26AF">
        <w:rPr>
          <w:rFonts w:ascii="Times New Roman" w:hAnsi="Times New Roman" w:cs="Times New Roman"/>
          <w:lang w:val="uk-UA"/>
        </w:rPr>
        <w:t>прийнятного співвідношення дохідності та ризиків</w:t>
      </w:r>
      <w:r w:rsidR="00705D84">
        <w:rPr>
          <w:rFonts w:ascii="Times New Roman" w:hAnsi="Times New Roman" w:cs="Times New Roman"/>
          <w:lang w:val="uk-UA"/>
        </w:rPr>
        <w:t>.</w:t>
      </w:r>
    </w:p>
    <w:p w14:paraId="68D5CF47" w14:textId="3A0FA8F8" w:rsidR="00966098" w:rsidRPr="00966098" w:rsidRDefault="00650672" w:rsidP="00966098">
      <w:pPr>
        <w:pStyle w:val="a9"/>
        <w:spacing w:after="0" w:line="240" w:lineRule="auto"/>
        <w:ind w:left="0"/>
        <w:jc w:val="both"/>
        <w:rPr>
          <w:rFonts w:ascii="Times New Roman" w:hAnsi="Times New Roman" w:cs="Times New Roman"/>
          <w:lang w:val="uk-UA"/>
        </w:rPr>
      </w:pPr>
      <w:r w:rsidRPr="00966098">
        <w:rPr>
          <w:rFonts w:ascii="Times New Roman" w:hAnsi="Times New Roman" w:cs="Times New Roman"/>
          <w:lang w:val="uk-UA"/>
        </w:rPr>
        <w:t xml:space="preserve"> </w:t>
      </w:r>
    </w:p>
    <w:p w14:paraId="18894D72" w14:textId="714FA31D" w:rsidR="00B21099" w:rsidRPr="00B21099" w:rsidRDefault="00705D84" w:rsidP="00B21099">
      <w:pPr>
        <w:spacing w:after="0" w:line="240" w:lineRule="auto"/>
        <w:jc w:val="both"/>
        <w:rPr>
          <w:rFonts w:ascii="Times New Roman" w:hAnsi="Times New Roman" w:cs="Times New Roman"/>
          <w:lang w:val="uk-UA"/>
        </w:rPr>
      </w:pPr>
      <w:r>
        <w:rPr>
          <w:rFonts w:ascii="Times New Roman" w:hAnsi="Times New Roman" w:cs="Times New Roman"/>
          <w:lang w:val="uk-UA"/>
        </w:rPr>
        <w:t>В</w:t>
      </w:r>
      <w:r w:rsidR="00B21099" w:rsidRPr="00B21099">
        <w:rPr>
          <w:rFonts w:ascii="Times New Roman" w:hAnsi="Times New Roman" w:cs="Times New Roman"/>
          <w:lang w:val="uk-UA"/>
        </w:rPr>
        <w:t xml:space="preserve">ідповідно до якого, незалежно від суми потенційного доходу, проведення будь-якої  операції  не здійснюється, якщо вона супроводжується </w:t>
      </w:r>
      <w:r w:rsidR="0093732B">
        <w:rPr>
          <w:rFonts w:ascii="Times New Roman" w:hAnsi="Times New Roman" w:cs="Times New Roman"/>
          <w:lang w:val="uk-UA"/>
        </w:rPr>
        <w:t xml:space="preserve">неприйнятним </w:t>
      </w:r>
      <w:r w:rsidR="00B21099" w:rsidRPr="00B21099">
        <w:rPr>
          <w:rFonts w:ascii="Times New Roman" w:hAnsi="Times New Roman" w:cs="Times New Roman"/>
          <w:lang w:val="uk-UA"/>
        </w:rPr>
        <w:t>рівнем ризику.</w:t>
      </w:r>
    </w:p>
    <w:p w14:paraId="2546884C" w14:textId="090C88D5" w:rsidR="00274AC0" w:rsidRDefault="00B21099" w:rsidP="00ED5702">
      <w:pPr>
        <w:spacing w:after="0" w:line="240" w:lineRule="auto"/>
        <w:jc w:val="both"/>
        <w:rPr>
          <w:rFonts w:ascii="Times New Roman" w:hAnsi="Times New Roman" w:cs="Times New Roman"/>
          <w:lang w:val="uk-UA"/>
        </w:rPr>
      </w:pPr>
      <w:r w:rsidRPr="00B21099">
        <w:rPr>
          <w:rFonts w:ascii="Times New Roman" w:hAnsi="Times New Roman" w:cs="Times New Roman"/>
          <w:lang w:val="uk-UA"/>
        </w:rPr>
        <w:t>З метою забезпечення ефективного розподілу ресурсів для оптимізації співвідношення ризику і прибутковості, Банк визначив у Декларації схильності до ризиків ризик-апетит до суттєвих видів ризиків</w:t>
      </w:r>
      <w:r w:rsidR="00DE3EB8">
        <w:rPr>
          <w:rFonts w:ascii="Times New Roman" w:hAnsi="Times New Roman" w:cs="Times New Roman"/>
          <w:lang w:val="uk-UA"/>
        </w:rPr>
        <w:t>.</w:t>
      </w:r>
      <w:r w:rsidRPr="00B21099">
        <w:rPr>
          <w:rFonts w:ascii="Times New Roman" w:hAnsi="Times New Roman" w:cs="Times New Roman"/>
          <w:lang w:val="uk-UA"/>
        </w:rPr>
        <w:t xml:space="preserve"> </w:t>
      </w:r>
    </w:p>
    <w:p w14:paraId="64BC2AA4" w14:textId="1C2A7E93" w:rsidR="00ED5702" w:rsidRDefault="00ED5702" w:rsidP="00ED5702">
      <w:pPr>
        <w:spacing w:after="0" w:line="240" w:lineRule="auto"/>
        <w:jc w:val="both"/>
        <w:rPr>
          <w:rFonts w:ascii="Times New Roman" w:hAnsi="Times New Roman" w:cs="Times New Roman"/>
          <w:lang w:val="uk-UA"/>
        </w:rPr>
      </w:pPr>
      <w:r>
        <w:rPr>
          <w:rFonts w:ascii="Times New Roman" w:hAnsi="Times New Roman" w:cs="Times New Roman"/>
          <w:lang w:val="uk-UA"/>
        </w:rPr>
        <w:t xml:space="preserve">Основними з підходів щодо </w:t>
      </w:r>
      <w:r w:rsidRPr="00ED5702">
        <w:rPr>
          <w:rFonts w:ascii="Times New Roman" w:hAnsi="Times New Roman" w:cs="Times New Roman"/>
          <w:lang w:val="uk-UA"/>
        </w:rPr>
        <w:t>визначення прийнятного співв</w:t>
      </w:r>
      <w:r>
        <w:rPr>
          <w:rFonts w:ascii="Times New Roman" w:hAnsi="Times New Roman" w:cs="Times New Roman"/>
          <w:lang w:val="uk-UA"/>
        </w:rPr>
        <w:t>ідношення дохідності та ризиків є:</w:t>
      </w:r>
    </w:p>
    <w:p w14:paraId="27B63044" w14:textId="4B5A350E" w:rsidR="00ED5702" w:rsidRDefault="00ED5702" w:rsidP="00ED5702">
      <w:pPr>
        <w:pStyle w:val="a9"/>
        <w:numPr>
          <w:ilvl w:val="0"/>
          <w:numId w:val="1"/>
        </w:numPr>
        <w:spacing w:after="0" w:line="240" w:lineRule="auto"/>
        <w:jc w:val="both"/>
        <w:rPr>
          <w:rFonts w:ascii="Times New Roman" w:hAnsi="Times New Roman" w:cs="Times New Roman"/>
          <w:lang w:val="uk-UA"/>
        </w:rPr>
      </w:pPr>
      <w:r w:rsidRPr="00ED5702">
        <w:rPr>
          <w:rFonts w:ascii="Times New Roman" w:hAnsi="Times New Roman" w:cs="Times New Roman"/>
          <w:lang w:val="uk-UA"/>
        </w:rPr>
        <w:t>пошук оптимального варіанту розміщення ресурсів з прийнятним для Банку ризиком</w:t>
      </w:r>
      <w:r>
        <w:rPr>
          <w:rFonts w:ascii="Times New Roman" w:hAnsi="Times New Roman" w:cs="Times New Roman"/>
          <w:lang w:val="uk-UA"/>
        </w:rPr>
        <w:t>;</w:t>
      </w:r>
    </w:p>
    <w:p w14:paraId="53EE813F" w14:textId="37CA7FFD" w:rsidR="00274AC0" w:rsidRDefault="00274AC0" w:rsidP="00ED5702">
      <w:pPr>
        <w:pStyle w:val="a9"/>
        <w:numPr>
          <w:ilvl w:val="0"/>
          <w:numId w:val="1"/>
        </w:numPr>
        <w:spacing w:after="0" w:line="240" w:lineRule="auto"/>
        <w:jc w:val="both"/>
        <w:rPr>
          <w:rFonts w:ascii="Times New Roman" w:hAnsi="Times New Roman" w:cs="Times New Roman"/>
          <w:lang w:val="uk-UA"/>
        </w:rPr>
      </w:pPr>
      <w:r>
        <w:rPr>
          <w:rFonts w:ascii="Times New Roman" w:hAnsi="Times New Roman" w:cs="Times New Roman"/>
          <w:lang w:val="uk-UA"/>
        </w:rPr>
        <w:t xml:space="preserve">кореляції дохідності та ризику </w:t>
      </w:r>
      <w:r w:rsidR="00F75A30">
        <w:rPr>
          <w:rFonts w:ascii="Times New Roman" w:hAnsi="Times New Roman" w:cs="Times New Roman"/>
          <w:lang w:val="uk-UA"/>
        </w:rPr>
        <w:t>на підставі</w:t>
      </w:r>
      <w:r>
        <w:rPr>
          <w:rFonts w:ascii="Times New Roman" w:hAnsi="Times New Roman" w:cs="Times New Roman"/>
          <w:lang w:val="uk-UA"/>
        </w:rPr>
        <w:t xml:space="preserve"> поінформованості та професіоналізму</w:t>
      </w:r>
      <w:r w:rsidR="00416036">
        <w:rPr>
          <w:rFonts w:ascii="Times New Roman" w:hAnsi="Times New Roman" w:cs="Times New Roman"/>
          <w:lang w:val="uk-UA"/>
        </w:rPr>
        <w:t xml:space="preserve"> </w:t>
      </w:r>
      <w:r>
        <w:rPr>
          <w:rFonts w:ascii="Times New Roman" w:hAnsi="Times New Roman" w:cs="Times New Roman"/>
          <w:lang w:val="uk-UA"/>
        </w:rPr>
        <w:t xml:space="preserve"> учасників системи управління ризиками Банку</w:t>
      </w:r>
      <w:r w:rsidR="00791B74">
        <w:rPr>
          <w:rFonts w:ascii="Times New Roman" w:hAnsi="Times New Roman" w:cs="Times New Roman"/>
          <w:lang w:val="uk-UA"/>
        </w:rPr>
        <w:t>;</w:t>
      </w:r>
    </w:p>
    <w:p w14:paraId="6E9CDB48" w14:textId="38423D50" w:rsidR="00791B74" w:rsidRDefault="00791B74" w:rsidP="00ED5702">
      <w:pPr>
        <w:pStyle w:val="a9"/>
        <w:numPr>
          <w:ilvl w:val="0"/>
          <w:numId w:val="1"/>
        </w:numPr>
        <w:spacing w:after="0" w:line="240" w:lineRule="auto"/>
        <w:jc w:val="both"/>
        <w:rPr>
          <w:rFonts w:ascii="Times New Roman" w:hAnsi="Times New Roman" w:cs="Times New Roman"/>
          <w:lang w:val="uk-UA"/>
        </w:rPr>
      </w:pPr>
      <w:r>
        <w:rPr>
          <w:rFonts w:ascii="Times New Roman" w:hAnsi="Times New Roman" w:cs="Times New Roman"/>
          <w:lang w:val="uk-UA"/>
        </w:rPr>
        <w:t>покриття очікуваної дохідності відповідного</w:t>
      </w:r>
      <w:r w:rsidRPr="00FA319A">
        <w:rPr>
          <w:rFonts w:ascii="Times New Roman" w:hAnsi="Times New Roman" w:cs="Times New Roman"/>
          <w:lang w:val="uk-UA"/>
        </w:rPr>
        <w:t xml:space="preserve"> ризик</w:t>
      </w:r>
      <w:r>
        <w:rPr>
          <w:rFonts w:ascii="Times New Roman" w:hAnsi="Times New Roman" w:cs="Times New Roman"/>
          <w:lang w:val="uk-UA"/>
        </w:rPr>
        <w:t>у.</w:t>
      </w:r>
    </w:p>
    <w:p w14:paraId="11E99182" w14:textId="77777777" w:rsidR="00ED5702" w:rsidRDefault="00ED5702" w:rsidP="00ED5702">
      <w:pPr>
        <w:spacing w:after="0" w:line="240" w:lineRule="auto"/>
        <w:jc w:val="both"/>
        <w:rPr>
          <w:rFonts w:ascii="Times New Roman" w:hAnsi="Times New Roman" w:cs="Times New Roman"/>
          <w:lang w:val="uk-UA"/>
        </w:rPr>
      </w:pPr>
    </w:p>
    <w:p w14:paraId="33B1E2DB" w14:textId="333AB3D2" w:rsidR="00650672" w:rsidRDefault="00650672" w:rsidP="00A753C5">
      <w:pPr>
        <w:pStyle w:val="a9"/>
        <w:numPr>
          <w:ilvl w:val="2"/>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Принцип залучення вищого керівництва та колегіальних органів Банку до управління ризиками</w:t>
      </w:r>
      <w:r w:rsidR="00966098">
        <w:rPr>
          <w:rFonts w:ascii="Times New Roman" w:hAnsi="Times New Roman" w:cs="Times New Roman"/>
          <w:lang w:val="uk-UA"/>
        </w:rPr>
        <w:t>.</w:t>
      </w:r>
    </w:p>
    <w:p w14:paraId="6E1140D9" w14:textId="77777777" w:rsidR="00966098" w:rsidRPr="00EF5C58" w:rsidRDefault="00966098" w:rsidP="00966098">
      <w:pPr>
        <w:pStyle w:val="a9"/>
        <w:spacing w:after="0" w:line="240" w:lineRule="auto"/>
        <w:ind w:left="0"/>
        <w:jc w:val="both"/>
        <w:rPr>
          <w:rFonts w:ascii="Times New Roman" w:hAnsi="Times New Roman" w:cs="Times New Roman"/>
          <w:lang w:val="uk-UA"/>
        </w:rPr>
      </w:pPr>
    </w:p>
    <w:p w14:paraId="46FC155F" w14:textId="78493D91" w:rsidR="00650672" w:rsidRPr="00971C23" w:rsidRDefault="00650672" w:rsidP="00A753C5">
      <w:pPr>
        <w:spacing w:after="0" w:line="240" w:lineRule="auto"/>
        <w:jc w:val="both"/>
        <w:rPr>
          <w:rFonts w:ascii="Times New Roman" w:hAnsi="Times New Roman" w:cs="Times New Roman"/>
          <w:lang w:val="uk-UA"/>
        </w:rPr>
      </w:pPr>
      <w:r w:rsidRPr="00865658">
        <w:rPr>
          <w:rFonts w:ascii="Times New Roman" w:hAnsi="Times New Roman" w:cs="Times New Roman"/>
          <w:lang w:val="uk-UA"/>
        </w:rPr>
        <w:lastRenderedPageBreak/>
        <w:t xml:space="preserve">Рада Банку несе повну відповідальність за створення комплексної, адекватної та ефективної системи </w:t>
      </w:r>
      <w:r w:rsidRPr="00971C23">
        <w:rPr>
          <w:rFonts w:ascii="Times New Roman" w:hAnsi="Times New Roman" w:cs="Times New Roman"/>
          <w:lang w:val="uk-UA"/>
        </w:rPr>
        <w:t>управління ризиками, на які наражається Банк у своїй діяльності</w:t>
      </w:r>
      <w:r w:rsidR="006E39BD">
        <w:rPr>
          <w:rFonts w:ascii="Times New Roman" w:hAnsi="Times New Roman" w:cs="Times New Roman"/>
          <w:lang w:val="uk-UA"/>
        </w:rPr>
        <w:t>, зокрема</w:t>
      </w:r>
      <w:r w:rsidR="006E39BD" w:rsidRPr="006E39BD">
        <w:rPr>
          <w:lang w:val="uk-UA"/>
        </w:rPr>
        <w:t xml:space="preserve"> </w:t>
      </w:r>
      <w:r w:rsidR="006E39BD" w:rsidRPr="006E39BD">
        <w:rPr>
          <w:rFonts w:ascii="Times New Roman" w:hAnsi="Times New Roman" w:cs="Times New Roman"/>
          <w:lang w:val="uk-UA"/>
        </w:rPr>
        <w:t>здійснює моніторинг вп</w:t>
      </w:r>
      <w:r w:rsidR="00DC14FD">
        <w:rPr>
          <w:rFonts w:ascii="Times New Roman" w:hAnsi="Times New Roman" w:cs="Times New Roman"/>
          <w:lang w:val="uk-UA"/>
        </w:rPr>
        <w:t>ровадження стратегії та політик</w:t>
      </w:r>
      <w:r w:rsidR="006E39BD" w:rsidRPr="006E39BD">
        <w:rPr>
          <w:rFonts w:ascii="Times New Roman" w:hAnsi="Times New Roman" w:cs="Times New Roman"/>
          <w:lang w:val="uk-UA"/>
        </w:rPr>
        <w:t xml:space="preserve"> управління ризиками</w:t>
      </w:r>
      <w:r w:rsidR="006E39BD">
        <w:rPr>
          <w:rFonts w:ascii="Times New Roman" w:hAnsi="Times New Roman" w:cs="Times New Roman"/>
          <w:lang w:val="uk-UA"/>
        </w:rPr>
        <w:t>.</w:t>
      </w:r>
    </w:p>
    <w:p w14:paraId="7935E54C" w14:textId="6CC55866" w:rsidR="00865658" w:rsidRPr="000E128C" w:rsidRDefault="00865658" w:rsidP="00865658">
      <w:pPr>
        <w:spacing w:after="0" w:line="240" w:lineRule="auto"/>
        <w:jc w:val="both"/>
        <w:rPr>
          <w:rFonts w:ascii="Times New Roman" w:hAnsi="Times New Roman" w:cs="Times New Roman"/>
          <w:lang w:val="uk-UA"/>
        </w:rPr>
      </w:pPr>
      <w:r w:rsidRPr="00971C23">
        <w:rPr>
          <w:rFonts w:ascii="Times New Roman" w:hAnsi="Times New Roman" w:cs="Times New Roman"/>
          <w:lang w:val="uk-UA"/>
        </w:rPr>
        <w:t xml:space="preserve">Правління </w:t>
      </w:r>
      <w:r w:rsidR="00DE3EB8">
        <w:rPr>
          <w:rFonts w:ascii="Times New Roman" w:hAnsi="Times New Roman" w:cs="Times New Roman"/>
          <w:lang w:val="uk-UA"/>
        </w:rPr>
        <w:t>Б</w:t>
      </w:r>
      <w:r w:rsidRPr="00971C23">
        <w:rPr>
          <w:rFonts w:ascii="Times New Roman" w:hAnsi="Times New Roman" w:cs="Times New Roman"/>
          <w:lang w:val="uk-UA"/>
        </w:rPr>
        <w:t xml:space="preserve">анку забезпечує виконання завдань, рішень Ради Банку щодо впровадження системи управління ризиками, уключаючи стратегію та політику управління ризиками, культуру управління ризиками, процедури, методи та інші заходи ефективного управління ризиками. Правління Банку визнає та виконує вимоги щодо незалежного виконання обов'язків підрозділами </w:t>
      </w:r>
      <w:r w:rsidR="00EA4FBA">
        <w:rPr>
          <w:rFonts w:ascii="Times New Roman" w:hAnsi="Times New Roman" w:cs="Times New Roman"/>
          <w:lang w:val="uk-UA"/>
        </w:rPr>
        <w:t xml:space="preserve">Департаменту ризик-менеджменту </w:t>
      </w:r>
      <w:r w:rsidRPr="00971C23">
        <w:rPr>
          <w:rFonts w:ascii="Times New Roman" w:hAnsi="Times New Roman" w:cs="Times New Roman"/>
          <w:lang w:val="uk-UA"/>
        </w:rPr>
        <w:t xml:space="preserve"> </w:t>
      </w:r>
      <w:r w:rsidR="001B145E">
        <w:rPr>
          <w:rFonts w:ascii="Times New Roman" w:hAnsi="Times New Roman" w:cs="Times New Roman"/>
          <w:lang w:val="uk-UA"/>
        </w:rPr>
        <w:t>та</w:t>
      </w:r>
      <w:r w:rsidRPr="00971C23">
        <w:rPr>
          <w:rFonts w:ascii="Times New Roman" w:hAnsi="Times New Roman" w:cs="Times New Roman"/>
          <w:lang w:val="uk-UA"/>
        </w:rPr>
        <w:t xml:space="preserve"> </w:t>
      </w:r>
      <w:r w:rsidR="00CC4CA9">
        <w:rPr>
          <w:rFonts w:ascii="Times New Roman" w:hAnsi="Times New Roman" w:cs="Times New Roman"/>
          <w:lang w:val="uk-UA"/>
        </w:rPr>
        <w:t xml:space="preserve">Управління </w:t>
      </w:r>
      <w:r w:rsidRPr="00971C23">
        <w:rPr>
          <w:rFonts w:ascii="Times New Roman" w:hAnsi="Times New Roman" w:cs="Times New Roman"/>
          <w:lang w:val="uk-UA"/>
        </w:rPr>
        <w:t>комплаєнс і не втручається у виконання ними своїх обов'язків.</w:t>
      </w:r>
    </w:p>
    <w:p w14:paraId="633574A2" w14:textId="74C1C2E6" w:rsidR="00306602" w:rsidRPr="00070542" w:rsidRDefault="00306602" w:rsidP="00306602">
      <w:pPr>
        <w:spacing w:after="0" w:line="240" w:lineRule="auto"/>
        <w:jc w:val="both"/>
        <w:rPr>
          <w:rFonts w:ascii="Times New Roman" w:hAnsi="Times New Roman" w:cs="Times New Roman"/>
          <w:lang w:val="uk-UA"/>
        </w:rPr>
      </w:pPr>
      <w:r w:rsidRPr="00070542">
        <w:rPr>
          <w:rFonts w:ascii="Times New Roman" w:hAnsi="Times New Roman" w:cs="Times New Roman"/>
          <w:lang w:val="uk-UA"/>
        </w:rPr>
        <w:t xml:space="preserve">Правління </w:t>
      </w:r>
      <w:r w:rsidR="00DE3EB8">
        <w:rPr>
          <w:rFonts w:ascii="Times New Roman" w:hAnsi="Times New Roman" w:cs="Times New Roman"/>
          <w:lang w:val="uk-UA"/>
        </w:rPr>
        <w:t>Б</w:t>
      </w:r>
      <w:r w:rsidRPr="00070542">
        <w:rPr>
          <w:rFonts w:ascii="Times New Roman" w:hAnsi="Times New Roman" w:cs="Times New Roman"/>
          <w:lang w:val="uk-UA"/>
        </w:rPr>
        <w:t>анку для реалізації своїх завдань щодо управління ризиками виконує</w:t>
      </w:r>
      <w:r w:rsidR="00966098" w:rsidRPr="00070542">
        <w:rPr>
          <w:rFonts w:ascii="Times New Roman" w:hAnsi="Times New Roman" w:cs="Times New Roman"/>
          <w:lang w:val="uk-UA"/>
        </w:rPr>
        <w:t>,</w:t>
      </w:r>
      <w:r w:rsidRPr="00070542">
        <w:rPr>
          <w:rFonts w:ascii="Times New Roman" w:hAnsi="Times New Roman" w:cs="Times New Roman"/>
          <w:lang w:val="uk-UA"/>
        </w:rPr>
        <w:t xml:space="preserve"> </w:t>
      </w:r>
      <w:r w:rsidR="00966098" w:rsidRPr="00070542">
        <w:rPr>
          <w:rFonts w:ascii="Times New Roman" w:hAnsi="Times New Roman" w:cs="Times New Roman"/>
          <w:lang w:val="uk-UA"/>
        </w:rPr>
        <w:t xml:space="preserve">зокрема, наступні </w:t>
      </w:r>
      <w:r w:rsidRPr="00070542">
        <w:rPr>
          <w:rFonts w:ascii="Times New Roman" w:hAnsi="Times New Roman" w:cs="Times New Roman"/>
          <w:lang w:val="uk-UA"/>
        </w:rPr>
        <w:t>функції:</w:t>
      </w:r>
    </w:p>
    <w:p w14:paraId="14C85D58" w14:textId="058F9D0D" w:rsidR="00306602" w:rsidRPr="00070542" w:rsidRDefault="00306602" w:rsidP="00306602">
      <w:pPr>
        <w:pStyle w:val="a9"/>
        <w:numPr>
          <w:ilvl w:val="0"/>
          <w:numId w:val="22"/>
        </w:numPr>
        <w:spacing w:after="0" w:line="240" w:lineRule="auto"/>
        <w:jc w:val="both"/>
        <w:rPr>
          <w:rFonts w:ascii="Times New Roman" w:hAnsi="Times New Roman" w:cs="Times New Roman"/>
          <w:lang w:val="uk-UA"/>
        </w:rPr>
      </w:pPr>
      <w:r w:rsidRPr="00070542">
        <w:rPr>
          <w:rFonts w:ascii="Times New Roman" w:hAnsi="Times New Roman" w:cs="Times New Roman"/>
          <w:lang w:val="uk-UA"/>
        </w:rPr>
        <w:t>забезпечує підготовку та надання Раді Банку пропозицій щодо необхідності внесення змін до стратегії та політики управління ризиками;</w:t>
      </w:r>
    </w:p>
    <w:p w14:paraId="31C82552" w14:textId="69DD3DCF" w:rsidR="004E75CC" w:rsidRDefault="00306602" w:rsidP="004E75CC">
      <w:pPr>
        <w:pStyle w:val="a9"/>
        <w:numPr>
          <w:ilvl w:val="0"/>
          <w:numId w:val="22"/>
        </w:numPr>
        <w:spacing w:after="0" w:line="240" w:lineRule="auto"/>
        <w:jc w:val="both"/>
        <w:rPr>
          <w:rFonts w:ascii="Times New Roman" w:hAnsi="Times New Roman" w:cs="Times New Roman"/>
          <w:lang w:val="uk-UA"/>
        </w:rPr>
      </w:pPr>
      <w:r w:rsidRPr="00070542">
        <w:rPr>
          <w:rFonts w:ascii="Times New Roman" w:hAnsi="Times New Roman" w:cs="Times New Roman"/>
          <w:lang w:val="uk-UA"/>
        </w:rPr>
        <w:t>забезпечує контроль за доведенням до відома відповідних структурних підрозділів і працівників Банку інформації про внесені зміни до стратегії та політики управління ризиками, інших внутрішньобанківських документів з питань управління ризиками</w:t>
      </w:r>
      <w:r w:rsidR="000E128C">
        <w:rPr>
          <w:rFonts w:ascii="Times New Roman" w:hAnsi="Times New Roman" w:cs="Times New Roman"/>
          <w:lang w:val="uk-UA"/>
        </w:rPr>
        <w:t>;</w:t>
      </w:r>
    </w:p>
    <w:p w14:paraId="495E67BB" w14:textId="6A761B4F" w:rsidR="000E128C" w:rsidRPr="00070542" w:rsidRDefault="000E128C" w:rsidP="004E75CC">
      <w:pPr>
        <w:pStyle w:val="a9"/>
        <w:numPr>
          <w:ilvl w:val="0"/>
          <w:numId w:val="22"/>
        </w:numPr>
        <w:spacing w:after="0" w:line="240" w:lineRule="auto"/>
        <w:jc w:val="both"/>
        <w:rPr>
          <w:rFonts w:ascii="Times New Roman" w:hAnsi="Times New Roman" w:cs="Times New Roman"/>
          <w:lang w:val="uk-UA"/>
        </w:rPr>
      </w:pPr>
      <w:r w:rsidRPr="000E128C">
        <w:rPr>
          <w:rFonts w:ascii="Times New Roman" w:hAnsi="Times New Roman" w:cs="Times New Roman"/>
          <w:lang w:val="uk-UA"/>
        </w:rPr>
        <w:t>забезпечує адміністративну підтримку виконання головним ризик-менеджером</w:t>
      </w:r>
      <w:r w:rsidR="00E8651F">
        <w:rPr>
          <w:rFonts w:ascii="Times New Roman" w:hAnsi="Times New Roman" w:cs="Times New Roman"/>
          <w:lang w:val="uk-UA"/>
        </w:rPr>
        <w:t xml:space="preserve"> </w:t>
      </w:r>
      <w:r w:rsidR="00386275">
        <w:rPr>
          <w:rFonts w:ascii="Times New Roman" w:hAnsi="Times New Roman" w:cs="Times New Roman"/>
          <w:lang w:val="uk-UA"/>
        </w:rPr>
        <w:t>(</w:t>
      </w:r>
      <w:r w:rsidR="00386275">
        <w:rPr>
          <w:rFonts w:ascii="Times New Roman" w:hAnsi="Times New Roman" w:cs="Times New Roman"/>
          <w:lang w:val="en-US"/>
        </w:rPr>
        <w:t>CRO</w:t>
      </w:r>
      <w:r w:rsidR="00386275" w:rsidRPr="00E8651F">
        <w:rPr>
          <w:rFonts w:ascii="Times New Roman" w:hAnsi="Times New Roman" w:cs="Times New Roman"/>
          <w:lang w:val="uk-UA"/>
        </w:rPr>
        <w:t>)</w:t>
      </w:r>
      <w:r w:rsidR="00386275" w:rsidRPr="000E128C">
        <w:rPr>
          <w:rFonts w:ascii="Times New Roman" w:hAnsi="Times New Roman" w:cs="Times New Roman"/>
          <w:lang w:val="uk-UA"/>
        </w:rPr>
        <w:t>,</w:t>
      </w:r>
      <w:r w:rsidRPr="000E128C">
        <w:rPr>
          <w:rFonts w:ascii="Times New Roman" w:hAnsi="Times New Roman" w:cs="Times New Roman"/>
          <w:lang w:val="uk-UA"/>
        </w:rPr>
        <w:t xml:space="preserve"> головним комплаєнс-менеджером</w:t>
      </w:r>
      <w:r w:rsidR="00E8651F" w:rsidRPr="00E8651F">
        <w:rPr>
          <w:rFonts w:ascii="Times New Roman" w:hAnsi="Times New Roman" w:cs="Times New Roman"/>
          <w:lang w:val="uk-UA"/>
        </w:rPr>
        <w:t xml:space="preserve"> </w:t>
      </w:r>
      <w:r w:rsidR="00386275" w:rsidRPr="00E8651F">
        <w:rPr>
          <w:rFonts w:ascii="Times New Roman" w:hAnsi="Times New Roman" w:cs="Times New Roman"/>
          <w:lang w:val="uk-UA"/>
        </w:rPr>
        <w:t>(</w:t>
      </w:r>
      <w:r w:rsidR="00386275">
        <w:rPr>
          <w:rFonts w:ascii="Times New Roman" w:hAnsi="Times New Roman" w:cs="Times New Roman"/>
          <w:lang w:val="en-US"/>
        </w:rPr>
        <w:t>CCO</w:t>
      </w:r>
      <w:r w:rsidR="00386275" w:rsidRPr="00E8651F">
        <w:rPr>
          <w:rFonts w:ascii="Times New Roman" w:hAnsi="Times New Roman" w:cs="Times New Roman"/>
          <w:lang w:val="uk-UA"/>
        </w:rPr>
        <w:t>)</w:t>
      </w:r>
      <w:r w:rsidR="00386275" w:rsidRPr="000E128C">
        <w:rPr>
          <w:rFonts w:ascii="Times New Roman" w:hAnsi="Times New Roman" w:cs="Times New Roman"/>
          <w:lang w:val="uk-UA"/>
        </w:rPr>
        <w:t xml:space="preserve">, </w:t>
      </w:r>
      <w:r>
        <w:rPr>
          <w:rFonts w:ascii="Times New Roman" w:hAnsi="Times New Roman" w:cs="Times New Roman"/>
          <w:lang w:val="uk-UA"/>
        </w:rPr>
        <w:t xml:space="preserve">Департаментом ризик-менеджменту </w:t>
      </w:r>
      <w:r w:rsidRPr="000E128C">
        <w:rPr>
          <w:rFonts w:ascii="Times New Roman" w:hAnsi="Times New Roman" w:cs="Times New Roman"/>
          <w:lang w:val="uk-UA"/>
        </w:rPr>
        <w:t xml:space="preserve">та </w:t>
      </w:r>
      <w:r>
        <w:rPr>
          <w:rFonts w:ascii="Times New Roman" w:hAnsi="Times New Roman" w:cs="Times New Roman"/>
          <w:lang w:val="uk-UA"/>
        </w:rPr>
        <w:t>Управлінням комплаєнс</w:t>
      </w:r>
      <w:r w:rsidRPr="000E128C">
        <w:rPr>
          <w:rFonts w:ascii="Times New Roman" w:hAnsi="Times New Roman" w:cs="Times New Roman"/>
          <w:lang w:val="uk-UA"/>
        </w:rPr>
        <w:t xml:space="preserve"> покладених на них функцій (забезпечує організацію їх робочого процесу, видає розпорядчі документи для реалізації рішень </w:t>
      </w:r>
      <w:r>
        <w:rPr>
          <w:rFonts w:ascii="Times New Roman" w:hAnsi="Times New Roman" w:cs="Times New Roman"/>
          <w:lang w:val="uk-UA"/>
        </w:rPr>
        <w:t>Р</w:t>
      </w:r>
      <w:r w:rsidRPr="000E128C">
        <w:rPr>
          <w:rFonts w:ascii="Times New Roman" w:hAnsi="Times New Roman" w:cs="Times New Roman"/>
          <w:lang w:val="uk-UA"/>
        </w:rPr>
        <w:t xml:space="preserve">ади </w:t>
      </w:r>
      <w:r>
        <w:rPr>
          <w:rFonts w:ascii="Times New Roman" w:hAnsi="Times New Roman" w:cs="Times New Roman"/>
          <w:lang w:val="uk-UA"/>
        </w:rPr>
        <w:t>Б</w:t>
      </w:r>
      <w:r w:rsidRPr="000E128C">
        <w:rPr>
          <w:rFonts w:ascii="Times New Roman" w:hAnsi="Times New Roman" w:cs="Times New Roman"/>
          <w:lang w:val="uk-UA"/>
        </w:rPr>
        <w:t>анку.</w:t>
      </w:r>
    </w:p>
    <w:p w14:paraId="36CC62AD" w14:textId="5CCC8038" w:rsidR="00650672" w:rsidRPr="00EF5C58" w:rsidRDefault="00650672" w:rsidP="00A753C5">
      <w:pPr>
        <w:spacing w:after="0" w:line="240" w:lineRule="auto"/>
        <w:jc w:val="both"/>
        <w:rPr>
          <w:rFonts w:ascii="Times New Roman" w:hAnsi="Times New Roman" w:cs="Times New Roman"/>
          <w:lang w:val="uk-UA"/>
        </w:rPr>
      </w:pPr>
      <w:r w:rsidRPr="00070542">
        <w:rPr>
          <w:rFonts w:ascii="Times New Roman" w:hAnsi="Times New Roman" w:cs="Times New Roman"/>
          <w:lang w:val="uk-UA"/>
        </w:rPr>
        <w:t xml:space="preserve">Рада Банку, Правління та інші колегіальні органи Банку </w:t>
      </w:r>
      <w:r w:rsidR="00DC7E7D">
        <w:rPr>
          <w:rFonts w:ascii="Times New Roman" w:hAnsi="Times New Roman" w:cs="Times New Roman"/>
          <w:lang w:val="uk-UA"/>
        </w:rPr>
        <w:t>, в</w:t>
      </w:r>
      <w:r w:rsidR="00DC7E7D" w:rsidRPr="00070542">
        <w:rPr>
          <w:rFonts w:ascii="Times New Roman" w:hAnsi="Times New Roman" w:cs="Times New Roman"/>
          <w:lang w:val="uk-UA"/>
        </w:rPr>
        <w:t xml:space="preserve"> </w:t>
      </w:r>
      <w:r w:rsidR="00DC7E7D">
        <w:rPr>
          <w:rFonts w:ascii="Times New Roman" w:hAnsi="Times New Roman" w:cs="Times New Roman"/>
          <w:lang w:val="uk-UA"/>
        </w:rPr>
        <w:t>межах</w:t>
      </w:r>
      <w:r w:rsidR="00DC7E7D" w:rsidRPr="00070542">
        <w:rPr>
          <w:rFonts w:ascii="Times New Roman" w:hAnsi="Times New Roman" w:cs="Times New Roman"/>
          <w:lang w:val="uk-UA"/>
        </w:rPr>
        <w:t xml:space="preserve"> своїх повноважень</w:t>
      </w:r>
      <w:r w:rsidR="00DC7E7D">
        <w:rPr>
          <w:rFonts w:ascii="Times New Roman" w:hAnsi="Times New Roman" w:cs="Times New Roman"/>
          <w:lang w:val="uk-UA"/>
        </w:rPr>
        <w:t>,</w:t>
      </w:r>
      <w:r w:rsidR="00DC7E7D" w:rsidRPr="00070542">
        <w:rPr>
          <w:rFonts w:ascii="Times New Roman" w:hAnsi="Times New Roman" w:cs="Times New Roman"/>
          <w:lang w:val="uk-UA"/>
        </w:rPr>
        <w:t xml:space="preserve"> </w:t>
      </w:r>
      <w:r w:rsidRPr="00070542">
        <w:rPr>
          <w:rFonts w:ascii="Times New Roman" w:hAnsi="Times New Roman" w:cs="Times New Roman"/>
          <w:lang w:val="uk-UA"/>
        </w:rPr>
        <w:t>затверджують</w:t>
      </w:r>
      <w:r w:rsidR="00DC7E7D">
        <w:rPr>
          <w:rFonts w:ascii="Times New Roman" w:hAnsi="Times New Roman" w:cs="Times New Roman"/>
          <w:lang w:val="uk-UA"/>
        </w:rPr>
        <w:t>,</w:t>
      </w:r>
      <w:r w:rsidR="00DF048A" w:rsidRPr="00070542">
        <w:rPr>
          <w:rFonts w:ascii="Times New Roman" w:hAnsi="Times New Roman" w:cs="Times New Roman"/>
          <w:lang w:val="uk-UA"/>
        </w:rPr>
        <w:t xml:space="preserve"> беруть участь у розробці</w:t>
      </w:r>
      <w:r w:rsidRPr="00070542">
        <w:rPr>
          <w:rFonts w:ascii="Times New Roman" w:hAnsi="Times New Roman" w:cs="Times New Roman"/>
          <w:lang w:val="uk-UA"/>
        </w:rPr>
        <w:t xml:space="preserve"> </w:t>
      </w:r>
      <w:r w:rsidR="00971C23" w:rsidRPr="00070542">
        <w:rPr>
          <w:rFonts w:ascii="Times New Roman" w:hAnsi="Times New Roman" w:cs="Times New Roman"/>
          <w:lang w:val="uk-UA"/>
        </w:rPr>
        <w:t>внутрішн</w:t>
      </w:r>
      <w:r w:rsidR="005C56CE" w:rsidRPr="00070542">
        <w:rPr>
          <w:rFonts w:ascii="Times New Roman" w:hAnsi="Times New Roman" w:cs="Times New Roman"/>
          <w:lang w:val="uk-UA"/>
        </w:rPr>
        <w:t>іх</w:t>
      </w:r>
      <w:r w:rsidRPr="00070542">
        <w:rPr>
          <w:rFonts w:ascii="Times New Roman" w:hAnsi="Times New Roman" w:cs="Times New Roman"/>
          <w:lang w:val="uk-UA"/>
        </w:rPr>
        <w:t xml:space="preserve"> документ</w:t>
      </w:r>
      <w:r w:rsidR="00DF048A" w:rsidRPr="00070542">
        <w:rPr>
          <w:rFonts w:ascii="Times New Roman" w:hAnsi="Times New Roman" w:cs="Times New Roman"/>
          <w:lang w:val="uk-UA"/>
        </w:rPr>
        <w:t>ів</w:t>
      </w:r>
      <w:r w:rsidR="00306602" w:rsidRPr="00070542">
        <w:rPr>
          <w:rFonts w:ascii="Times New Roman" w:hAnsi="Times New Roman" w:cs="Times New Roman"/>
          <w:lang w:val="uk-UA"/>
        </w:rPr>
        <w:t xml:space="preserve"> з питань управління</w:t>
      </w:r>
      <w:r w:rsidR="00306602" w:rsidRPr="00503000">
        <w:rPr>
          <w:rFonts w:ascii="Times New Roman" w:hAnsi="Times New Roman" w:cs="Times New Roman"/>
          <w:lang w:val="uk-UA"/>
        </w:rPr>
        <w:t xml:space="preserve"> ризиками</w:t>
      </w:r>
      <w:r w:rsidRPr="00971C23">
        <w:rPr>
          <w:rFonts w:ascii="Times New Roman" w:hAnsi="Times New Roman" w:cs="Times New Roman"/>
          <w:lang w:val="uk-UA"/>
        </w:rPr>
        <w:t>, встановлюють ліміти і обмеження, на регулярній основі розглядають інформацію про рівень прийнятих ризиків і достатності капіталу, а також факти порушень встановлених процедур управління ризиками, лімітів та обмежень, приймають інші рішення</w:t>
      </w:r>
      <w:r w:rsidRPr="00EF5C58">
        <w:rPr>
          <w:rFonts w:ascii="Times New Roman" w:hAnsi="Times New Roman" w:cs="Times New Roman"/>
          <w:lang w:val="uk-UA"/>
        </w:rPr>
        <w:t xml:space="preserve"> </w:t>
      </w:r>
      <w:r w:rsidR="00DC7E7D">
        <w:rPr>
          <w:rFonts w:ascii="Times New Roman" w:hAnsi="Times New Roman" w:cs="Times New Roman"/>
          <w:lang w:val="uk-UA"/>
        </w:rPr>
        <w:t>з</w:t>
      </w:r>
      <w:r w:rsidRPr="00EF5C58">
        <w:rPr>
          <w:rFonts w:ascii="Times New Roman" w:hAnsi="Times New Roman" w:cs="Times New Roman"/>
          <w:lang w:val="uk-UA"/>
        </w:rPr>
        <w:t xml:space="preserve"> </w:t>
      </w:r>
      <w:r w:rsidR="00FB30D1">
        <w:rPr>
          <w:rFonts w:ascii="Times New Roman" w:hAnsi="Times New Roman" w:cs="Times New Roman"/>
          <w:lang w:val="uk-UA"/>
        </w:rPr>
        <w:t xml:space="preserve">питань </w:t>
      </w:r>
      <w:r w:rsidR="00DC7E7D">
        <w:rPr>
          <w:rFonts w:ascii="Times New Roman" w:hAnsi="Times New Roman" w:cs="Times New Roman"/>
          <w:lang w:val="uk-UA"/>
        </w:rPr>
        <w:t>у</w:t>
      </w:r>
      <w:r w:rsidRPr="00EF5C58">
        <w:rPr>
          <w:rFonts w:ascii="Times New Roman" w:hAnsi="Times New Roman" w:cs="Times New Roman"/>
          <w:lang w:val="uk-UA"/>
        </w:rPr>
        <w:t>правління ризиками і капіталом.</w:t>
      </w:r>
    </w:p>
    <w:p w14:paraId="59F264F5" w14:textId="77777777" w:rsidR="00650672" w:rsidRPr="00EF5C58" w:rsidRDefault="00650672" w:rsidP="00A753C5">
      <w:pPr>
        <w:spacing w:after="0" w:line="240" w:lineRule="auto"/>
        <w:jc w:val="both"/>
        <w:rPr>
          <w:rFonts w:ascii="Times New Roman" w:hAnsi="Times New Roman" w:cs="Times New Roman"/>
          <w:lang w:val="uk-UA"/>
        </w:rPr>
      </w:pPr>
    </w:p>
    <w:p w14:paraId="4317EA3D" w14:textId="0AC3B551" w:rsidR="00650672" w:rsidRDefault="00650672" w:rsidP="00A753C5">
      <w:pPr>
        <w:pStyle w:val="a9"/>
        <w:numPr>
          <w:ilvl w:val="2"/>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Принцип </w:t>
      </w:r>
      <w:r w:rsidR="001E50F5">
        <w:rPr>
          <w:rFonts w:ascii="Times New Roman" w:hAnsi="Times New Roman" w:cs="Times New Roman"/>
          <w:lang w:val="uk-UA"/>
        </w:rPr>
        <w:t xml:space="preserve">забезпечення системи внутрішнього </w:t>
      </w:r>
      <w:r w:rsidRPr="00EF5C58">
        <w:rPr>
          <w:rFonts w:ascii="Times New Roman" w:hAnsi="Times New Roman" w:cs="Times New Roman"/>
          <w:lang w:val="uk-UA"/>
        </w:rPr>
        <w:t>контролю</w:t>
      </w:r>
      <w:r w:rsidR="001E50F5">
        <w:rPr>
          <w:rFonts w:ascii="Times New Roman" w:hAnsi="Times New Roman" w:cs="Times New Roman"/>
          <w:lang w:val="uk-UA"/>
        </w:rPr>
        <w:t xml:space="preserve"> за ризиками </w:t>
      </w:r>
      <w:r w:rsidRPr="00EF5C58">
        <w:rPr>
          <w:rFonts w:ascii="Times New Roman" w:hAnsi="Times New Roman" w:cs="Times New Roman"/>
          <w:lang w:val="uk-UA"/>
        </w:rPr>
        <w:t xml:space="preserve"> </w:t>
      </w:r>
      <w:r w:rsidR="00A100B5">
        <w:rPr>
          <w:rFonts w:ascii="Times New Roman" w:hAnsi="Times New Roman" w:cs="Times New Roman"/>
          <w:lang w:val="uk-UA"/>
        </w:rPr>
        <w:t xml:space="preserve">та </w:t>
      </w:r>
      <w:r w:rsidR="00A100B5" w:rsidRPr="00966098">
        <w:rPr>
          <w:rFonts w:ascii="Times New Roman" w:hAnsi="Times New Roman" w:cs="Times New Roman"/>
          <w:lang w:val="uk-UA"/>
        </w:rPr>
        <w:t>управління діяльністю з урахуванням прийнятого</w:t>
      </w:r>
      <w:r w:rsidR="00F0184B">
        <w:rPr>
          <w:rFonts w:ascii="Times New Roman" w:hAnsi="Times New Roman" w:cs="Times New Roman"/>
          <w:lang w:val="uk-UA"/>
        </w:rPr>
        <w:t xml:space="preserve"> рівня </w:t>
      </w:r>
      <w:r w:rsidR="00A100B5" w:rsidRPr="00966098">
        <w:rPr>
          <w:rFonts w:ascii="Times New Roman" w:hAnsi="Times New Roman" w:cs="Times New Roman"/>
          <w:lang w:val="uk-UA"/>
        </w:rPr>
        <w:t xml:space="preserve"> ризику</w:t>
      </w:r>
      <w:r w:rsidR="00966098">
        <w:rPr>
          <w:rFonts w:ascii="Times New Roman" w:hAnsi="Times New Roman" w:cs="Times New Roman"/>
          <w:lang w:val="uk-UA"/>
        </w:rPr>
        <w:t>.</w:t>
      </w:r>
    </w:p>
    <w:p w14:paraId="6E684C8E" w14:textId="77777777" w:rsidR="00966098" w:rsidRPr="00EF5C58" w:rsidRDefault="00966098" w:rsidP="00966098">
      <w:pPr>
        <w:pStyle w:val="a9"/>
        <w:spacing w:after="0" w:line="240" w:lineRule="auto"/>
        <w:ind w:left="0"/>
        <w:jc w:val="both"/>
        <w:rPr>
          <w:rFonts w:ascii="Times New Roman" w:hAnsi="Times New Roman" w:cs="Times New Roman"/>
          <w:lang w:val="uk-UA"/>
        </w:rPr>
      </w:pPr>
    </w:p>
    <w:p w14:paraId="20807A99" w14:textId="110F8A45" w:rsidR="00650672" w:rsidRPr="00EF5C58" w:rsidRDefault="00650672" w:rsidP="00A753C5">
      <w:pPr>
        <w:spacing w:after="0" w:line="240" w:lineRule="auto"/>
        <w:jc w:val="both"/>
        <w:rPr>
          <w:rFonts w:ascii="Times New Roman" w:hAnsi="Times New Roman" w:cs="Times New Roman"/>
          <w:lang w:val="uk-UA"/>
        </w:rPr>
      </w:pPr>
      <w:r w:rsidRPr="00EF5C58">
        <w:rPr>
          <w:rFonts w:ascii="Times New Roman" w:hAnsi="Times New Roman" w:cs="Times New Roman"/>
          <w:lang w:val="uk-UA"/>
        </w:rPr>
        <w:t>Керівництво Банку, колегіальні органи Банку на регулярній основі отримують інформацію про рівень прийнятих Банком ризиків і фактах порушень встановлених процедур управління ризиками, лімітів та обмежень</w:t>
      </w:r>
      <w:r w:rsidR="00F0184B">
        <w:rPr>
          <w:rFonts w:ascii="Times New Roman" w:hAnsi="Times New Roman" w:cs="Times New Roman"/>
          <w:lang w:val="uk-UA"/>
        </w:rPr>
        <w:t>, для подальшого прийняття своєчасних та адекватних управлінських рішень, з метою забезпечення діяльності Банку в межах прийнятного рівня ризику</w:t>
      </w:r>
      <w:r w:rsidRPr="00EF5C58">
        <w:rPr>
          <w:rFonts w:ascii="Times New Roman" w:hAnsi="Times New Roman" w:cs="Times New Roman"/>
          <w:lang w:val="uk-UA"/>
        </w:rPr>
        <w:t xml:space="preserve">. У Банку </w:t>
      </w:r>
      <w:r w:rsidR="00F0184B">
        <w:rPr>
          <w:rFonts w:ascii="Times New Roman" w:hAnsi="Times New Roman" w:cs="Times New Roman"/>
          <w:lang w:val="uk-UA"/>
        </w:rPr>
        <w:t>запроваджена</w:t>
      </w:r>
      <w:r w:rsidR="00F0184B" w:rsidRPr="00EF5C58">
        <w:rPr>
          <w:rFonts w:ascii="Times New Roman" w:hAnsi="Times New Roman" w:cs="Times New Roman"/>
          <w:lang w:val="uk-UA"/>
        </w:rPr>
        <w:t xml:space="preserve"> </w:t>
      </w:r>
      <w:r w:rsidRPr="00EF5C58">
        <w:rPr>
          <w:rFonts w:ascii="Times New Roman" w:hAnsi="Times New Roman" w:cs="Times New Roman"/>
          <w:lang w:val="uk-UA"/>
        </w:rPr>
        <w:t>система внутрішнього контролю, що дозволяє здійснювати ефективний контроль за функціонуванням системи управління ризиками.</w:t>
      </w:r>
    </w:p>
    <w:p w14:paraId="7BEC026A" w14:textId="77777777" w:rsidR="00650672" w:rsidRPr="00EF5C58" w:rsidRDefault="00650672" w:rsidP="00A753C5">
      <w:pPr>
        <w:spacing w:after="0" w:line="240" w:lineRule="auto"/>
        <w:jc w:val="both"/>
        <w:rPr>
          <w:rFonts w:ascii="Times New Roman" w:hAnsi="Times New Roman" w:cs="Times New Roman"/>
          <w:lang w:val="uk-UA"/>
        </w:rPr>
      </w:pPr>
    </w:p>
    <w:p w14:paraId="28259D9C" w14:textId="1D645408" w:rsidR="00650672" w:rsidRDefault="00650672" w:rsidP="00A753C5">
      <w:pPr>
        <w:pStyle w:val="a9"/>
        <w:numPr>
          <w:ilvl w:val="2"/>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Принцип обмеження прийнятих ризиків за допомогою встановлення </w:t>
      </w:r>
      <w:r w:rsidR="002F739F">
        <w:rPr>
          <w:rFonts w:ascii="Times New Roman" w:hAnsi="Times New Roman" w:cs="Times New Roman"/>
          <w:lang w:val="uk-UA"/>
        </w:rPr>
        <w:t xml:space="preserve">обмежень та </w:t>
      </w:r>
      <w:r w:rsidR="008457DC">
        <w:rPr>
          <w:rFonts w:ascii="Times New Roman" w:hAnsi="Times New Roman" w:cs="Times New Roman"/>
          <w:lang w:val="uk-UA"/>
        </w:rPr>
        <w:t>лімітів</w:t>
      </w:r>
      <w:r w:rsidR="002F739F">
        <w:rPr>
          <w:rFonts w:ascii="Times New Roman" w:hAnsi="Times New Roman" w:cs="Times New Roman"/>
          <w:lang w:val="uk-UA"/>
        </w:rPr>
        <w:t>.</w:t>
      </w:r>
      <w:r w:rsidRPr="00EF5C58">
        <w:rPr>
          <w:rFonts w:ascii="Times New Roman" w:hAnsi="Times New Roman" w:cs="Times New Roman"/>
          <w:lang w:val="uk-UA"/>
        </w:rPr>
        <w:t xml:space="preserve"> </w:t>
      </w:r>
    </w:p>
    <w:p w14:paraId="3D8F899B" w14:textId="77777777" w:rsidR="00966098" w:rsidRPr="00EF5C58" w:rsidRDefault="00966098" w:rsidP="00966098">
      <w:pPr>
        <w:pStyle w:val="a9"/>
        <w:spacing w:after="0" w:line="240" w:lineRule="auto"/>
        <w:ind w:left="0"/>
        <w:jc w:val="both"/>
        <w:rPr>
          <w:rFonts w:ascii="Times New Roman" w:hAnsi="Times New Roman" w:cs="Times New Roman"/>
          <w:lang w:val="uk-UA"/>
        </w:rPr>
      </w:pPr>
    </w:p>
    <w:p w14:paraId="4528CC55" w14:textId="77777777" w:rsidR="00650672" w:rsidRPr="00EF5C58" w:rsidRDefault="00650672" w:rsidP="00A753C5">
      <w:pPr>
        <w:spacing w:after="0" w:line="240" w:lineRule="auto"/>
        <w:jc w:val="both"/>
        <w:rPr>
          <w:rFonts w:ascii="Times New Roman" w:hAnsi="Times New Roman" w:cs="Times New Roman"/>
          <w:lang w:val="uk-UA"/>
        </w:rPr>
      </w:pPr>
      <w:r w:rsidRPr="00EF5C58">
        <w:rPr>
          <w:rFonts w:ascii="Times New Roman" w:hAnsi="Times New Roman" w:cs="Times New Roman"/>
          <w:lang w:val="uk-UA"/>
        </w:rPr>
        <w:t>У Банку діє багаторівнева система лімітів та обмежень, що дозволяє забезпечити прийнятний рівень ризиків:</w:t>
      </w:r>
    </w:p>
    <w:p w14:paraId="4933A77A" w14:textId="77777777"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апетит до ризику; </w:t>
      </w:r>
    </w:p>
    <w:p w14:paraId="5DACE1EA" w14:textId="77777777"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ліміти за видами суттєвих ризиків; </w:t>
      </w:r>
    </w:p>
    <w:p w14:paraId="26C07AC8" w14:textId="77777777"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ліміти за обсягом здійснюваних операцій з одним контрагентом, групою контрагентів, пов'язаних певними ознаками, за обсягом операцій, здійснюваних з фінансовими інструментами і т.</w:t>
      </w:r>
      <w:r>
        <w:rPr>
          <w:rFonts w:ascii="Times New Roman" w:hAnsi="Times New Roman" w:cs="Times New Roman"/>
          <w:lang w:val="uk-UA"/>
        </w:rPr>
        <w:t>і</w:t>
      </w:r>
      <w:r w:rsidRPr="00EF5C58">
        <w:rPr>
          <w:rFonts w:ascii="Times New Roman" w:hAnsi="Times New Roman" w:cs="Times New Roman"/>
          <w:lang w:val="uk-UA"/>
        </w:rPr>
        <w:t xml:space="preserve">.; </w:t>
      </w:r>
    </w:p>
    <w:p w14:paraId="41330D91" w14:textId="77777777"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інші обмеження ризику, необхідні для ефективного управління суттєвими ризиками. </w:t>
      </w:r>
    </w:p>
    <w:p w14:paraId="5E9C5561" w14:textId="77777777" w:rsidR="00650672" w:rsidRPr="00EF5C58" w:rsidRDefault="00650672" w:rsidP="00A753C5">
      <w:pPr>
        <w:spacing w:after="0" w:line="240" w:lineRule="auto"/>
        <w:jc w:val="both"/>
        <w:rPr>
          <w:rFonts w:ascii="Times New Roman" w:hAnsi="Times New Roman" w:cs="Times New Roman"/>
          <w:lang w:val="uk-UA"/>
        </w:rPr>
      </w:pPr>
      <w:r w:rsidRPr="00EF5C58">
        <w:rPr>
          <w:rFonts w:ascii="Times New Roman" w:hAnsi="Times New Roman" w:cs="Times New Roman"/>
          <w:lang w:val="uk-UA"/>
        </w:rPr>
        <w:tab/>
      </w:r>
    </w:p>
    <w:p w14:paraId="2E84650C" w14:textId="53CFC9D9" w:rsidR="00650672" w:rsidRDefault="00650672" w:rsidP="00A753C5">
      <w:pPr>
        <w:pStyle w:val="a9"/>
        <w:numPr>
          <w:ilvl w:val="2"/>
          <w:numId w:val="2"/>
        </w:numPr>
        <w:spacing w:after="0" w:line="240" w:lineRule="auto"/>
        <w:ind w:left="0" w:firstLine="0"/>
        <w:jc w:val="both"/>
        <w:rPr>
          <w:rFonts w:ascii="Times New Roman" w:hAnsi="Times New Roman" w:cs="Times New Roman"/>
          <w:lang w:val="uk-UA"/>
        </w:rPr>
      </w:pPr>
      <w:r w:rsidRPr="002E2CCD">
        <w:rPr>
          <w:rFonts w:ascii="Times New Roman" w:hAnsi="Times New Roman" w:cs="Times New Roman"/>
          <w:lang w:val="uk-UA"/>
        </w:rPr>
        <w:t>Принцип</w:t>
      </w:r>
      <w:r w:rsidR="00721C8B" w:rsidRPr="002E2CCD">
        <w:rPr>
          <w:rFonts w:ascii="Times New Roman" w:hAnsi="Times New Roman" w:cs="Times New Roman"/>
          <w:lang w:val="uk-UA"/>
        </w:rPr>
        <w:t xml:space="preserve"> структурованості та </w:t>
      </w:r>
      <w:r w:rsidRPr="002E2CCD">
        <w:rPr>
          <w:rFonts w:ascii="Times New Roman" w:hAnsi="Times New Roman" w:cs="Times New Roman"/>
          <w:lang w:val="uk-UA"/>
        </w:rPr>
        <w:t>розподілу функцій</w:t>
      </w:r>
      <w:r w:rsidR="00910874" w:rsidRPr="002E2CCD">
        <w:rPr>
          <w:rFonts w:ascii="Times New Roman" w:hAnsi="Times New Roman" w:cs="Times New Roman"/>
          <w:lang w:val="uk-UA"/>
        </w:rPr>
        <w:t>,</w:t>
      </w:r>
      <w:r w:rsidRPr="002E2CCD">
        <w:rPr>
          <w:rFonts w:ascii="Times New Roman" w:hAnsi="Times New Roman" w:cs="Times New Roman"/>
          <w:lang w:val="uk-UA"/>
        </w:rPr>
        <w:t xml:space="preserve"> повноважень</w:t>
      </w:r>
      <w:r w:rsidR="00910874" w:rsidRPr="002E2CCD">
        <w:rPr>
          <w:rFonts w:ascii="Times New Roman" w:hAnsi="Times New Roman" w:cs="Times New Roman"/>
          <w:lang w:val="uk-UA"/>
        </w:rPr>
        <w:t>, відповідальності</w:t>
      </w:r>
      <w:r w:rsidRPr="002E2CCD">
        <w:rPr>
          <w:rFonts w:ascii="Times New Roman" w:hAnsi="Times New Roman" w:cs="Times New Roman"/>
          <w:lang w:val="uk-UA"/>
        </w:rPr>
        <w:t xml:space="preserve"> у відповідності до моделі трьох ліній захисту</w:t>
      </w:r>
      <w:r w:rsidR="00966098">
        <w:rPr>
          <w:rFonts w:ascii="Times New Roman" w:hAnsi="Times New Roman" w:cs="Times New Roman"/>
          <w:lang w:val="uk-UA"/>
        </w:rPr>
        <w:t>.</w:t>
      </w:r>
    </w:p>
    <w:p w14:paraId="39E2C478" w14:textId="15F70FDB" w:rsidR="00650672" w:rsidRPr="00EF5C58" w:rsidRDefault="00650672" w:rsidP="00A753C5">
      <w:pPr>
        <w:spacing w:after="0" w:line="240" w:lineRule="auto"/>
        <w:jc w:val="both"/>
        <w:rPr>
          <w:rFonts w:ascii="Times New Roman" w:hAnsi="Times New Roman" w:cs="Times New Roman"/>
          <w:lang w:val="uk-UA"/>
        </w:rPr>
      </w:pPr>
      <w:r w:rsidRPr="002E2CCD">
        <w:rPr>
          <w:rFonts w:ascii="Times New Roman" w:hAnsi="Times New Roman" w:cs="Times New Roman"/>
          <w:lang w:val="uk-UA"/>
        </w:rPr>
        <w:t xml:space="preserve">Система управління ризиками Банку ґрунтується на </w:t>
      </w:r>
      <w:r w:rsidR="009671B8" w:rsidRPr="002E2CCD">
        <w:rPr>
          <w:rFonts w:ascii="Times New Roman" w:hAnsi="Times New Roman" w:cs="Times New Roman"/>
          <w:lang w:val="uk-UA"/>
        </w:rPr>
        <w:t xml:space="preserve">чіткому </w:t>
      </w:r>
      <w:r w:rsidRPr="002E2CCD">
        <w:rPr>
          <w:rFonts w:ascii="Times New Roman" w:hAnsi="Times New Roman" w:cs="Times New Roman"/>
          <w:lang w:val="uk-UA"/>
        </w:rPr>
        <w:t xml:space="preserve">розподілі </w:t>
      </w:r>
      <w:r w:rsidR="009671B8" w:rsidRPr="002E2CCD">
        <w:rPr>
          <w:rFonts w:ascii="Times New Roman" w:hAnsi="Times New Roman" w:cs="Times New Roman"/>
          <w:lang w:val="uk-UA"/>
        </w:rPr>
        <w:t xml:space="preserve">функцій, </w:t>
      </w:r>
      <w:r w:rsidRPr="002E2CCD">
        <w:rPr>
          <w:rFonts w:ascii="Times New Roman" w:hAnsi="Times New Roman" w:cs="Times New Roman"/>
          <w:lang w:val="uk-UA"/>
        </w:rPr>
        <w:t>обов'язків</w:t>
      </w:r>
      <w:r w:rsidR="009671B8" w:rsidRPr="002E2CCD">
        <w:rPr>
          <w:rFonts w:ascii="Times New Roman" w:hAnsi="Times New Roman" w:cs="Times New Roman"/>
          <w:lang w:val="uk-UA"/>
        </w:rPr>
        <w:t>, повноважень, та відповідальності згідно з таким розподілом</w:t>
      </w:r>
      <w:r w:rsidRPr="002E2CCD">
        <w:rPr>
          <w:rFonts w:ascii="Times New Roman" w:hAnsi="Times New Roman" w:cs="Times New Roman"/>
          <w:lang w:val="uk-UA"/>
        </w:rPr>
        <w:t xml:space="preserve"> між </w:t>
      </w:r>
      <w:r w:rsidR="009671B8" w:rsidRPr="002E2CCD">
        <w:rPr>
          <w:rFonts w:ascii="Times New Roman" w:hAnsi="Times New Roman" w:cs="Times New Roman"/>
          <w:lang w:val="uk-UA"/>
        </w:rPr>
        <w:t xml:space="preserve">усіма структурними </w:t>
      </w:r>
      <w:r w:rsidRPr="002E2CCD">
        <w:rPr>
          <w:rFonts w:ascii="Times New Roman" w:hAnsi="Times New Roman" w:cs="Times New Roman"/>
          <w:lang w:val="uk-UA"/>
        </w:rPr>
        <w:t>підрозділами Банку</w:t>
      </w:r>
      <w:r w:rsidR="009671B8" w:rsidRPr="002E2CCD">
        <w:rPr>
          <w:rFonts w:ascii="Times New Roman" w:hAnsi="Times New Roman" w:cs="Times New Roman"/>
          <w:lang w:val="uk-UA"/>
        </w:rPr>
        <w:t xml:space="preserve"> та працівниками</w:t>
      </w:r>
      <w:r w:rsidRPr="002E2CCD">
        <w:rPr>
          <w:rFonts w:ascii="Times New Roman" w:hAnsi="Times New Roman" w:cs="Times New Roman"/>
          <w:lang w:val="uk-UA"/>
        </w:rPr>
        <w:t xml:space="preserve"> із</w:t>
      </w:r>
      <w:r w:rsidRPr="00EF5C58">
        <w:rPr>
          <w:rFonts w:ascii="Times New Roman" w:hAnsi="Times New Roman" w:cs="Times New Roman"/>
          <w:lang w:val="uk-UA"/>
        </w:rPr>
        <w:t xml:space="preserve"> застосуванням моделі трьох ліній захисту. З метою управління рівнем ризиків в рамках встановлених обмежень, їх незалежної оцінки і контроля</w:t>
      </w:r>
      <w:r w:rsidR="009339C1">
        <w:rPr>
          <w:rFonts w:ascii="Times New Roman" w:hAnsi="Times New Roman" w:cs="Times New Roman"/>
          <w:lang w:val="uk-UA"/>
        </w:rPr>
        <w:t>,</w:t>
      </w:r>
      <w:r w:rsidRPr="00EF5C58">
        <w:rPr>
          <w:rFonts w:ascii="Times New Roman" w:hAnsi="Times New Roman" w:cs="Times New Roman"/>
          <w:lang w:val="uk-UA"/>
        </w:rPr>
        <w:t xml:space="preserve"> в Банку </w:t>
      </w:r>
      <w:r w:rsidR="009339C1">
        <w:rPr>
          <w:rFonts w:ascii="Times New Roman" w:hAnsi="Times New Roman" w:cs="Times New Roman"/>
          <w:lang w:val="uk-UA"/>
        </w:rPr>
        <w:t>запроваджений наступний</w:t>
      </w:r>
      <w:r w:rsidRPr="00EF5C58">
        <w:rPr>
          <w:rFonts w:ascii="Times New Roman" w:hAnsi="Times New Roman" w:cs="Times New Roman"/>
          <w:lang w:val="uk-UA"/>
        </w:rPr>
        <w:t xml:space="preserve"> розподіл </w:t>
      </w:r>
      <w:r w:rsidR="00BC49C0">
        <w:rPr>
          <w:rFonts w:ascii="Times New Roman" w:hAnsi="Times New Roman" w:cs="Times New Roman"/>
          <w:lang w:val="uk-UA"/>
        </w:rPr>
        <w:t xml:space="preserve">функцій і </w:t>
      </w:r>
      <w:r w:rsidRPr="00EF5C58">
        <w:rPr>
          <w:rFonts w:ascii="Times New Roman" w:hAnsi="Times New Roman" w:cs="Times New Roman"/>
          <w:lang w:val="uk-UA"/>
        </w:rPr>
        <w:t>повноважень між лініями захисту:</w:t>
      </w:r>
    </w:p>
    <w:p w14:paraId="4B980935" w14:textId="77777777" w:rsidR="00650672" w:rsidRPr="00EF5C58" w:rsidRDefault="00650672" w:rsidP="00A753C5">
      <w:pPr>
        <w:spacing w:after="0" w:line="240" w:lineRule="auto"/>
        <w:jc w:val="both"/>
        <w:rPr>
          <w:rFonts w:ascii="Times New Roman" w:hAnsi="Times New Roman" w:cs="Times New Roman"/>
          <w:lang w:val="uk-UA"/>
        </w:rPr>
      </w:pPr>
    </w:p>
    <w:p w14:paraId="748F09AE" w14:textId="5EDDC0E2" w:rsidR="004E7E55" w:rsidRDefault="00650672" w:rsidP="00A753C5">
      <w:pPr>
        <w:spacing w:after="0" w:line="240" w:lineRule="auto"/>
        <w:jc w:val="both"/>
        <w:rPr>
          <w:rFonts w:ascii="Times New Roman" w:hAnsi="Times New Roman" w:cs="Times New Roman"/>
          <w:lang w:val="uk-UA"/>
        </w:rPr>
      </w:pPr>
      <w:r w:rsidRPr="00EF5C58">
        <w:rPr>
          <w:rFonts w:ascii="Times New Roman" w:hAnsi="Times New Roman" w:cs="Times New Roman"/>
          <w:b/>
          <w:i/>
          <w:lang w:val="uk-UA"/>
        </w:rPr>
        <w:t>Перша лінія захисту</w:t>
      </w:r>
      <w:r w:rsidRPr="00EF5C58">
        <w:rPr>
          <w:rFonts w:ascii="Times New Roman" w:hAnsi="Times New Roman" w:cs="Times New Roman"/>
          <w:lang w:val="uk-UA"/>
        </w:rPr>
        <w:t xml:space="preserve"> - бізнес-підрозділи</w:t>
      </w:r>
      <w:r w:rsidR="00EA4FBA">
        <w:rPr>
          <w:rFonts w:ascii="Times New Roman" w:hAnsi="Times New Roman" w:cs="Times New Roman"/>
          <w:lang w:val="uk-UA"/>
        </w:rPr>
        <w:t xml:space="preserve"> </w:t>
      </w:r>
      <w:r w:rsidRPr="00EF5C58">
        <w:rPr>
          <w:rFonts w:ascii="Times New Roman" w:hAnsi="Times New Roman" w:cs="Times New Roman"/>
          <w:lang w:val="uk-UA"/>
        </w:rPr>
        <w:t xml:space="preserve">та підрозділи підтримки. Ці підрозділи </w:t>
      </w:r>
      <w:r w:rsidR="00A427AA" w:rsidRPr="00A427AA">
        <w:rPr>
          <w:rFonts w:ascii="Times New Roman" w:hAnsi="Times New Roman" w:cs="Times New Roman"/>
          <w:lang w:val="uk-UA"/>
        </w:rPr>
        <w:t>відповідають за виявлення та оцінювання ризиків, ужиття управлінських заходів</w:t>
      </w:r>
      <w:r w:rsidR="00A427AA">
        <w:rPr>
          <w:rFonts w:ascii="Times New Roman" w:hAnsi="Times New Roman" w:cs="Times New Roman"/>
          <w:lang w:val="uk-UA"/>
        </w:rPr>
        <w:t xml:space="preserve">, </w:t>
      </w:r>
      <w:r w:rsidR="004E7E55">
        <w:rPr>
          <w:rFonts w:ascii="Times New Roman" w:hAnsi="Times New Roman" w:cs="Times New Roman"/>
          <w:lang w:val="uk-UA"/>
        </w:rPr>
        <w:t>здійсн</w:t>
      </w:r>
      <w:r w:rsidR="00A427AA">
        <w:rPr>
          <w:rFonts w:ascii="Times New Roman" w:hAnsi="Times New Roman" w:cs="Times New Roman"/>
          <w:lang w:val="uk-UA"/>
        </w:rPr>
        <w:t>ення</w:t>
      </w:r>
      <w:r w:rsidR="004E7E55">
        <w:rPr>
          <w:rFonts w:ascii="Times New Roman" w:hAnsi="Times New Roman" w:cs="Times New Roman"/>
          <w:lang w:val="uk-UA"/>
        </w:rPr>
        <w:t xml:space="preserve"> поточн</w:t>
      </w:r>
      <w:r w:rsidR="00A427AA">
        <w:rPr>
          <w:rFonts w:ascii="Times New Roman" w:hAnsi="Times New Roman" w:cs="Times New Roman"/>
          <w:lang w:val="uk-UA"/>
        </w:rPr>
        <w:t>ого</w:t>
      </w:r>
      <w:r w:rsidR="004E7E55">
        <w:rPr>
          <w:rFonts w:ascii="Times New Roman" w:hAnsi="Times New Roman" w:cs="Times New Roman"/>
          <w:lang w:val="uk-UA"/>
        </w:rPr>
        <w:t xml:space="preserve"> управління ризиками</w:t>
      </w:r>
      <w:r w:rsidR="00A427AA">
        <w:rPr>
          <w:rFonts w:ascii="Times New Roman" w:hAnsi="Times New Roman" w:cs="Times New Roman"/>
          <w:lang w:val="uk-UA"/>
        </w:rPr>
        <w:t>, звітування, зокрема</w:t>
      </w:r>
      <w:r w:rsidRPr="00971C23">
        <w:rPr>
          <w:rFonts w:ascii="Times New Roman" w:hAnsi="Times New Roman" w:cs="Times New Roman"/>
          <w:lang w:val="uk-UA"/>
        </w:rPr>
        <w:t xml:space="preserve"> подають </w:t>
      </w:r>
      <w:r w:rsidR="00E748D9">
        <w:rPr>
          <w:rFonts w:ascii="Times New Roman" w:hAnsi="Times New Roman" w:cs="Times New Roman"/>
          <w:lang w:val="uk-UA"/>
        </w:rPr>
        <w:t>Департамент</w:t>
      </w:r>
      <w:r w:rsidR="002964E5">
        <w:rPr>
          <w:rFonts w:ascii="Times New Roman" w:hAnsi="Times New Roman" w:cs="Times New Roman"/>
          <w:lang w:val="uk-UA"/>
        </w:rPr>
        <w:t xml:space="preserve">у </w:t>
      </w:r>
      <w:r w:rsidR="00E748D9">
        <w:rPr>
          <w:rFonts w:ascii="Times New Roman" w:hAnsi="Times New Roman" w:cs="Times New Roman"/>
          <w:lang w:val="uk-UA"/>
        </w:rPr>
        <w:t>ризик-менеджменту</w:t>
      </w:r>
      <w:r w:rsidR="006954EA">
        <w:rPr>
          <w:rFonts w:ascii="Times New Roman" w:hAnsi="Times New Roman" w:cs="Times New Roman"/>
          <w:lang w:val="uk-UA"/>
        </w:rPr>
        <w:t>/</w:t>
      </w:r>
      <w:r w:rsidR="006954EA" w:rsidRPr="008572D0">
        <w:rPr>
          <w:rFonts w:ascii="Times New Roman" w:hAnsi="Times New Roman" w:cs="Times New Roman"/>
          <w:lang w:val="uk-UA"/>
        </w:rPr>
        <w:t>Управлінню комплаєнс</w:t>
      </w:r>
      <w:r w:rsidRPr="008572D0">
        <w:rPr>
          <w:rFonts w:ascii="Times New Roman" w:hAnsi="Times New Roman" w:cs="Times New Roman"/>
          <w:lang w:val="uk-UA"/>
        </w:rPr>
        <w:t xml:space="preserve">  регулярні або </w:t>
      </w:r>
      <w:r w:rsidR="00865658" w:rsidRPr="008572D0">
        <w:rPr>
          <w:rFonts w:ascii="Times New Roman" w:hAnsi="Times New Roman" w:cs="Times New Roman"/>
          <w:lang w:val="uk-UA"/>
        </w:rPr>
        <w:t>за</w:t>
      </w:r>
      <w:r w:rsidRPr="008572D0">
        <w:rPr>
          <w:rFonts w:ascii="Times New Roman" w:hAnsi="Times New Roman" w:cs="Times New Roman"/>
          <w:lang w:val="uk-UA"/>
        </w:rPr>
        <w:t xml:space="preserve"> запитам</w:t>
      </w:r>
      <w:r w:rsidR="00865658" w:rsidRPr="008572D0">
        <w:rPr>
          <w:rFonts w:ascii="Times New Roman" w:hAnsi="Times New Roman" w:cs="Times New Roman"/>
          <w:lang w:val="uk-UA"/>
        </w:rPr>
        <w:t>и</w:t>
      </w:r>
      <w:r w:rsidRPr="008572D0">
        <w:rPr>
          <w:rFonts w:ascii="Times New Roman" w:hAnsi="Times New Roman" w:cs="Times New Roman"/>
          <w:lang w:val="uk-UA"/>
        </w:rPr>
        <w:t xml:space="preserve"> звіти щодо поточного управління такими ризиками.</w:t>
      </w:r>
      <w:r w:rsidR="00865658" w:rsidRPr="008572D0">
        <w:rPr>
          <w:rFonts w:ascii="Times New Roman" w:hAnsi="Times New Roman" w:cs="Times New Roman"/>
          <w:lang w:val="uk-UA"/>
        </w:rPr>
        <w:t xml:space="preserve"> </w:t>
      </w:r>
      <w:r w:rsidR="00553809" w:rsidRPr="00553809">
        <w:rPr>
          <w:rFonts w:ascii="Times New Roman" w:hAnsi="Times New Roman" w:cs="Times New Roman"/>
          <w:lang w:val="uk-UA"/>
        </w:rPr>
        <w:t xml:space="preserve">Звіти можуть надаватися у вигляді інформаційних повідомлень засобами електронної корпоративної пошти, іншими засобами передачі інформації відповідно до </w:t>
      </w:r>
      <w:r w:rsidR="00B95F07" w:rsidRPr="00553809">
        <w:rPr>
          <w:rFonts w:ascii="Times New Roman" w:hAnsi="Times New Roman" w:cs="Times New Roman"/>
          <w:lang w:val="uk-UA"/>
        </w:rPr>
        <w:t>внутрішн</w:t>
      </w:r>
      <w:r w:rsidR="00B95F07">
        <w:rPr>
          <w:rFonts w:ascii="Times New Roman" w:hAnsi="Times New Roman" w:cs="Times New Roman"/>
          <w:lang w:val="uk-UA"/>
        </w:rPr>
        <w:t>ьобанківських</w:t>
      </w:r>
      <w:r w:rsidR="00553809" w:rsidRPr="00553809">
        <w:rPr>
          <w:rFonts w:ascii="Times New Roman" w:hAnsi="Times New Roman" w:cs="Times New Roman"/>
          <w:lang w:val="uk-UA"/>
        </w:rPr>
        <w:t xml:space="preserve"> документів, у рамках повноважень, затверджених положеннями про підрозділи та посадовими інструкціями</w:t>
      </w:r>
      <w:r w:rsidR="007A7AE8">
        <w:rPr>
          <w:rFonts w:ascii="Times New Roman" w:hAnsi="Times New Roman" w:cs="Times New Roman"/>
          <w:lang w:val="uk-UA"/>
        </w:rPr>
        <w:t xml:space="preserve">. </w:t>
      </w:r>
    </w:p>
    <w:p w14:paraId="5928AA5A" w14:textId="0466592C" w:rsidR="00650672" w:rsidRPr="00EF5C58" w:rsidRDefault="00650672" w:rsidP="00A753C5">
      <w:pPr>
        <w:spacing w:after="0" w:line="240" w:lineRule="auto"/>
        <w:jc w:val="both"/>
        <w:rPr>
          <w:rFonts w:ascii="Times New Roman" w:hAnsi="Times New Roman" w:cs="Times New Roman"/>
          <w:lang w:val="uk-UA"/>
        </w:rPr>
      </w:pPr>
      <w:r w:rsidRPr="00971C23">
        <w:rPr>
          <w:rFonts w:ascii="Times New Roman" w:hAnsi="Times New Roman" w:cs="Times New Roman"/>
          <w:lang w:val="uk-UA"/>
        </w:rPr>
        <w:lastRenderedPageBreak/>
        <w:t>Мета першої лінії захисту - управління рівнем ризику в рамках встановлених обмежень. Бізнес-підрозділи мають на меті дотрим</w:t>
      </w:r>
      <w:r w:rsidR="00746DAF">
        <w:rPr>
          <w:rFonts w:ascii="Times New Roman" w:hAnsi="Times New Roman" w:cs="Times New Roman"/>
          <w:lang w:val="uk-UA"/>
        </w:rPr>
        <w:t>уватись</w:t>
      </w:r>
      <w:r w:rsidRPr="00971C23">
        <w:rPr>
          <w:rFonts w:ascii="Times New Roman" w:hAnsi="Times New Roman" w:cs="Times New Roman"/>
          <w:lang w:val="uk-UA"/>
        </w:rPr>
        <w:t xml:space="preserve"> оптимального поєднання доходності та ризику, слідувати поставленим цілям з розвитку, здійснювати моніторинг рішень з прийняття ризику, враховувати профілі ризиків клієнтів</w:t>
      </w:r>
      <w:r w:rsidRPr="00EF5C58">
        <w:rPr>
          <w:rFonts w:ascii="Times New Roman" w:hAnsi="Times New Roman" w:cs="Times New Roman"/>
          <w:lang w:val="uk-UA"/>
        </w:rPr>
        <w:t xml:space="preserve"> при здійсненні операцій, впроваджувати і управляти бізнес-процесами та інструментами, брати участь у процесах ідентифікації та оцінки ризиків, дотримуватися вимог </w:t>
      </w:r>
      <w:r w:rsidR="00B95F07" w:rsidRPr="00553809">
        <w:rPr>
          <w:rFonts w:ascii="Times New Roman" w:hAnsi="Times New Roman" w:cs="Times New Roman"/>
          <w:lang w:val="uk-UA"/>
        </w:rPr>
        <w:t>внутрішн</w:t>
      </w:r>
      <w:r w:rsidR="00B95F07">
        <w:rPr>
          <w:rFonts w:ascii="Times New Roman" w:hAnsi="Times New Roman" w:cs="Times New Roman"/>
          <w:lang w:val="uk-UA"/>
        </w:rPr>
        <w:t xml:space="preserve">ьобанківських </w:t>
      </w:r>
      <w:r w:rsidRPr="00EF5C58">
        <w:rPr>
          <w:rFonts w:ascii="Times New Roman" w:hAnsi="Times New Roman" w:cs="Times New Roman"/>
          <w:lang w:val="uk-UA"/>
        </w:rPr>
        <w:t xml:space="preserve">документів, в тому числі в частині управління </w:t>
      </w:r>
      <w:r w:rsidRPr="00B03F9C">
        <w:rPr>
          <w:rFonts w:ascii="Times New Roman" w:hAnsi="Times New Roman" w:cs="Times New Roman"/>
          <w:lang w:val="uk-UA"/>
        </w:rPr>
        <w:t>ризиками.</w:t>
      </w:r>
    </w:p>
    <w:p w14:paraId="081C322A" w14:textId="77777777" w:rsidR="00650672" w:rsidRPr="00EF5C58" w:rsidRDefault="00650672" w:rsidP="00A753C5">
      <w:pPr>
        <w:spacing w:after="0" w:line="240" w:lineRule="auto"/>
        <w:jc w:val="both"/>
        <w:rPr>
          <w:rFonts w:ascii="Times New Roman" w:hAnsi="Times New Roman" w:cs="Times New Roman"/>
          <w:lang w:val="uk-UA"/>
        </w:rPr>
      </w:pPr>
      <w:r w:rsidRPr="00C01026">
        <w:rPr>
          <w:rFonts w:ascii="Times New Roman" w:hAnsi="Times New Roman" w:cs="Times New Roman"/>
          <w:lang w:val="uk-UA"/>
        </w:rPr>
        <w:t>Основн</w:t>
      </w:r>
      <w:r w:rsidR="00334043" w:rsidRPr="00C01026">
        <w:rPr>
          <w:rFonts w:ascii="Times New Roman" w:hAnsi="Times New Roman" w:cs="Times New Roman"/>
          <w:lang w:val="uk-UA"/>
        </w:rPr>
        <w:t>ими</w:t>
      </w:r>
      <w:r w:rsidRPr="00C01026">
        <w:rPr>
          <w:rFonts w:ascii="Times New Roman" w:hAnsi="Times New Roman" w:cs="Times New Roman"/>
          <w:lang w:val="uk-UA"/>
        </w:rPr>
        <w:t xml:space="preserve"> функці</w:t>
      </w:r>
      <w:r w:rsidR="00334043" w:rsidRPr="00C01026">
        <w:rPr>
          <w:rFonts w:ascii="Times New Roman" w:hAnsi="Times New Roman" w:cs="Times New Roman"/>
          <w:lang w:val="uk-UA"/>
        </w:rPr>
        <w:t>ями</w:t>
      </w:r>
      <w:r w:rsidRPr="00C01026">
        <w:rPr>
          <w:rFonts w:ascii="Times New Roman" w:hAnsi="Times New Roman" w:cs="Times New Roman"/>
          <w:lang w:val="uk-UA"/>
        </w:rPr>
        <w:t xml:space="preserve"> підрозділів Банку першої лінії захисту</w:t>
      </w:r>
      <w:r w:rsidR="00334043" w:rsidRPr="00C01026">
        <w:rPr>
          <w:rFonts w:ascii="Times New Roman" w:hAnsi="Times New Roman" w:cs="Times New Roman"/>
          <w:lang w:val="uk-UA"/>
        </w:rPr>
        <w:t>, в рамках їх функціональних повноважень є</w:t>
      </w:r>
      <w:r w:rsidRPr="00C01026">
        <w:rPr>
          <w:rFonts w:ascii="Times New Roman" w:hAnsi="Times New Roman" w:cs="Times New Roman"/>
          <w:lang w:val="uk-UA"/>
        </w:rPr>
        <w:t>:</w:t>
      </w:r>
    </w:p>
    <w:p w14:paraId="3CBD2536" w14:textId="77777777" w:rsidR="00650672" w:rsidRDefault="00650672" w:rsidP="00334043">
      <w:pPr>
        <w:pStyle w:val="a9"/>
        <w:numPr>
          <w:ilvl w:val="0"/>
          <w:numId w:val="1"/>
        </w:numPr>
        <w:spacing w:after="0" w:line="240" w:lineRule="auto"/>
        <w:ind w:left="0" w:firstLine="0"/>
        <w:jc w:val="both"/>
        <w:rPr>
          <w:rFonts w:ascii="Times New Roman" w:hAnsi="Times New Roman" w:cs="Times New Roman"/>
          <w:lang w:val="uk-UA"/>
        </w:rPr>
      </w:pPr>
      <w:r w:rsidRPr="00334043">
        <w:rPr>
          <w:rFonts w:ascii="Times New Roman" w:hAnsi="Times New Roman" w:cs="Times New Roman"/>
          <w:lang w:val="uk-UA"/>
        </w:rPr>
        <w:t>виявлення</w:t>
      </w:r>
      <w:r w:rsidR="0064457B">
        <w:rPr>
          <w:rFonts w:ascii="Times New Roman" w:hAnsi="Times New Roman" w:cs="Times New Roman"/>
          <w:lang w:val="uk-UA"/>
        </w:rPr>
        <w:t>, ідентифікація</w:t>
      </w:r>
      <w:r w:rsidRPr="00334043">
        <w:rPr>
          <w:rFonts w:ascii="Times New Roman" w:hAnsi="Times New Roman" w:cs="Times New Roman"/>
          <w:lang w:val="uk-UA"/>
        </w:rPr>
        <w:t xml:space="preserve"> та первинна оцінка</w:t>
      </w:r>
      <w:r w:rsidR="0064457B">
        <w:rPr>
          <w:rFonts w:ascii="Times New Roman" w:hAnsi="Times New Roman" w:cs="Times New Roman"/>
          <w:lang w:val="uk-UA"/>
        </w:rPr>
        <w:t xml:space="preserve"> (самооцінка)</w:t>
      </w:r>
      <w:r w:rsidRPr="00334043">
        <w:rPr>
          <w:rFonts w:ascii="Times New Roman" w:hAnsi="Times New Roman" w:cs="Times New Roman"/>
          <w:lang w:val="uk-UA"/>
        </w:rPr>
        <w:t xml:space="preserve"> ризиків при здійсненні операцій та укладанні угод</w:t>
      </w:r>
      <w:r w:rsidR="00334043" w:rsidRPr="00334043">
        <w:rPr>
          <w:rFonts w:ascii="Times New Roman" w:hAnsi="Times New Roman" w:cs="Times New Roman"/>
          <w:lang w:val="uk-UA"/>
        </w:rPr>
        <w:t>;</w:t>
      </w:r>
      <w:r w:rsidRPr="00334043">
        <w:rPr>
          <w:rFonts w:ascii="Times New Roman" w:hAnsi="Times New Roman" w:cs="Times New Roman"/>
          <w:lang w:val="uk-UA"/>
        </w:rPr>
        <w:t xml:space="preserve"> </w:t>
      </w:r>
    </w:p>
    <w:p w14:paraId="3F496C0C" w14:textId="77777777" w:rsidR="00B03F9C" w:rsidRPr="004E75CC" w:rsidRDefault="00B03F9C" w:rsidP="00B03F9C">
      <w:pPr>
        <w:pStyle w:val="a9"/>
        <w:numPr>
          <w:ilvl w:val="0"/>
          <w:numId w:val="1"/>
        </w:numPr>
        <w:spacing w:after="0" w:line="240" w:lineRule="auto"/>
        <w:ind w:left="0" w:firstLine="0"/>
        <w:jc w:val="both"/>
        <w:rPr>
          <w:rFonts w:ascii="Times New Roman" w:hAnsi="Times New Roman" w:cs="Times New Roman"/>
          <w:lang w:val="uk-UA"/>
        </w:rPr>
      </w:pPr>
      <w:r w:rsidRPr="004E75CC">
        <w:rPr>
          <w:rFonts w:ascii="Times New Roman" w:hAnsi="Times New Roman" w:cs="Times New Roman"/>
          <w:lang w:val="uk-UA"/>
        </w:rPr>
        <w:t>прийняття ризику при здійсненні банківських операцій та укладанні угод (активне прийняття ризику);</w:t>
      </w:r>
    </w:p>
    <w:p w14:paraId="7EC2E39E" w14:textId="1EEABEEE" w:rsidR="00EE50C7" w:rsidRDefault="00377E4A" w:rsidP="00377E4A">
      <w:pPr>
        <w:pStyle w:val="a9"/>
        <w:numPr>
          <w:ilvl w:val="0"/>
          <w:numId w:val="1"/>
        </w:numPr>
        <w:spacing w:after="0" w:line="240" w:lineRule="auto"/>
        <w:ind w:left="0" w:firstLine="0"/>
        <w:jc w:val="both"/>
        <w:rPr>
          <w:rFonts w:ascii="Times New Roman" w:hAnsi="Times New Roman" w:cs="Times New Roman"/>
          <w:lang w:val="uk-UA"/>
        </w:rPr>
      </w:pPr>
      <w:r w:rsidRPr="00377E4A">
        <w:rPr>
          <w:rFonts w:ascii="Times New Roman" w:hAnsi="Times New Roman" w:cs="Times New Roman"/>
          <w:lang w:val="uk-UA"/>
        </w:rPr>
        <w:t xml:space="preserve">повний і своєчасний збір та внесення </w:t>
      </w:r>
      <w:r w:rsidR="00203B8C">
        <w:rPr>
          <w:rFonts w:ascii="Times New Roman" w:hAnsi="Times New Roman" w:cs="Times New Roman"/>
          <w:lang w:val="uk-UA"/>
        </w:rPr>
        <w:t xml:space="preserve">якісної та повної </w:t>
      </w:r>
      <w:r w:rsidRPr="00377E4A">
        <w:rPr>
          <w:rFonts w:ascii="Times New Roman" w:hAnsi="Times New Roman" w:cs="Times New Roman"/>
          <w:lang w:val="uk-UA"/>
        </w:rPr>
        <w:t>інформації про події операційного</w:t>
      </w:r>
      <w:r>
        <w:rPr>
          <w:rFonts w:ascii="Times New Roman" w:hAnsi="Times New Roman" w:cs="Times New Roman"/>
          <w:lang w:val="uk-UA"/>
        </w:rPr>
        <w:t>/комплаєнс</w:t>
      </w:r>
      <w:r w:rsidRPr="00377E4A">
        <w:rPr>
          <w:rFonts w:ascii="Times New Roman" w:hAnsi="Times New Roman" w:cs="Times New Roman"/>
          <w:lang w:val="uk-UA"/>
        </w:rPr>
        <w:t xml:space="preserve"> ризику до бази внутрішніх подій операційного</w:t>
      </w:r>
      <w:r>
        <w:rPr>
          <w:rFonts w:ascii="Times New Roman" w:hAnsi="Times New Roman" w:cs="Times New Roman"/>
          <w:lang w:val="uk-UA"/>
        </w:rPr>
        <w:t>/комплаєнс</w:t>
      </w:r>
      <w:r w:rsidRPr="00377E4A">
        <w:rPr>
          <w:rFonts w:ascii="Times New Roman" w:hAnsi="Times New Roman" w:cs="Times New Roman"/>
          <w:lang w:val="uk-UA"/>
        </w:rPr>
        <w:t xml:space="preserve"> ризику</w:t>
      </w:r>
      <w:r w:rsidR="00EE50C7">
        <w:rPr>
          <w:rFonts w:ascii="Times New Roman" w:hAnsi="Times New Roman" w:cs="Times New Roman"/>
          <w:lang w:val="uk-UA"/>
        </w:rPr>
        <w:t>;</w:t>
      </w:r>
    </w:p>
    <w:p w14:paraId="23695252" w14:textId="614744DF" w:rsidR="00650672" w:rsidRPr="00375476" w:rsidRDefault="00650672" w:rsidP="004E75CC">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прогнозування рівня ризиків, пов'язаних з позиціями / портфелями, керованими на консолідованій основі</w:t>
      </w:r>
      <w:r w:rsidR="00B03F9C">
        <w:rPr>
          <w:rFonts w:ascii="Times New Roman" w:hAnsi="Times New Roman" w:cs="Times New Roman"/>
          <w:lang w:val="uk-UA"/>
        </w:rPr>
        <w:t xml:space="preserve">, </w:t>
      </w:r>
      <w:r w:rsidR="00E434B2">
        <w:rPr>
          <w:rFonts w:ascii="Times New Roman" w:hAnsi="Times New Roman" w:cs="Times New Roman"/>
          <w:lang w:val="uk-UA"/>
        </w:rPr>
        <w:t>банківським продуктом/послугою</w:t>
      </w:r>
      <w:r w:rsidRPr="00EF5C58">
        <w:rPr>
          <w:rFonts w:ascii="Times New Roman" w:hAnsi="Times New Roman" w:cs="Times New Roman"/>
          <w:lang w:val="uk-UA"/>
        </w:rPr>
        <w:t>, моделювання поведінки клієнтів</w:t>
      </w:r>
      <w:r w:rsidR="00E434B2">
        <w:rPr>
          <w:rFonts w:ascii="Times New Roman" w:hAnsi="Times New Roman" w:cs="Times New Roman"/>
          <w:lang w:val="uk-UA"/>
        </w:rPr>
        <w:t>/контрагентів</w:t>
      </w:r>
      <w:r w:rsidRPr="00EF5C58">
        <w:rPr>
          <w:rFonts w:ascii="Times New Roman" w:hAnsi="Times New Roman" w:cs="Times New Roman"/>
          <w:lang w:val="uk-UA"/>
        </w:rPr>
        <w:t xml:space="preserve">, статей балансу, продуктів </w:t>
      </w:r>
      <w:r w:rsidR="00865658">
        <w:rPr>
          <w:rFonts w:ascii="Times New Roman" w:hAnsi="Times New Roman" w:cs="Times New Roman"/>
          <w:lang w:val="uk-UA"/>
        </w:rPr>
        <w:t>тощо</w:t>
      </w:r>
      <w:r w:rsidR="007C0EB6">
        <w:rPr>
          <w:rFonts w:ascii="Times New Roman" w:hAnsi="Times New Roman" w:cs="Times New Roman"/>
          <w:lang w:val="uk-UA"/>
        </w:rPr>
        <w:t>;</w:t>
      </w:r>
      <w:r w:rsidRPr="00EF5C58">
        <w:rPr>
          <w:rFonts w:ascii="Times New Roman" w:hAnsi="Times New Roman" w:cs="Times New Roman"/>
          <w:lang w:val="uk-UA"/>
        </w:rPr>
        <w:t xml:space="preserve"> </w:t>
      </w:r>
      <w:r w:rsidR="00B94C07" w:rsidRPr="004E75CC">
        <w:rPr>
          <w:rFonts w:ascii="Times New Roman" w:hAnsi="Times New Roman" w:cs="Times New Roman"/>
          <w:lang w:val="uk-UA"/>
        </w:rPr>
        <w:t xml:space="preserve"> </w:t>
      </w:r>
      <w:r w:rsidR="00266CC2" w:rsidRPr="004E75CC">
        <w:rPr>
          <w:rFonts w:ascii="Times New Roman" w:hAnsi="Times New Roman" w:cs="Times New Roman"/>
          <w:lang w:val="uk-UA"/>
        </w:rPr>
        <w:t xml:space="preserve">моніторинг та </w:t>
      </w:r>
      <w:r w:rsidRPr="004E75CC">
        <w:rPr>
          <w:rFonts w:ascii="Times New Roman" w:hAnsi="Times New Roman" w:cs="Times New Roman"/>
          <w:lang w:val="uk-UA"/>
        </w:rPr>
        <w:t xml:space="preserve">первинний контроль відповідності прийнятого ризику і прогнозного рівня ризику встановленим обмеженням </w:t>
      </w:r>
      <w:r w:rsidR="009F5682" w:rsidRPr="00375476">
        <w:rPr>
          <w:rFonts w:ascii="Times New Roman" w:hAnsi="Times New Roman" w:cs="Times New Roman"/>
          <w:lang w:val="uk-UA"/>
        </w:rPr>
        <w:t>щодо цього</w:t>
      </w:r>
      <w:r w:rsidRPr="00375476">
        <w:rPr>
          <w:rFonts w:ascii="Times New Roman" w:hAnsi="Times New Roman" w:cs="Times New Roman"/>
          <w:lang w:val="uk-UA"/>
        </w:rPr>
        <w:t xml:space="preserve"> ризику</w:t>
      </w:r>
      <w:r w:rsidR="007C0EB6" w:rsidRPr="00375476">
        <w:rPr>
          <w:rFonts w:ascii="Times New Roman" w:hAnsi="Times New Roman" w:cs="Times New Roman"/>
          <w:lang w:val="uk-UA"/>
        </w:rPr>
        <w:t>;</w:t>
      </w:r>
    </w:p>
    <w:p w14:paraId="1A87E53D" w14:textId="419D9224" w:rsidR="00650672" w:rsidRPr="00375476"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375476">
        <w:rPr>
          <w:rFonts w:ascii="Times New Roman" w:hAnsi="Times New Roman" w:cs="Times New Roman"/>
          <w:lang w:val="uk-UA"/>
        </w:rPr>
        <w:t>розробка і реалізація заходів, необхідних для дотримання встановлених обмежень</w:t>
      </w:r>
      <w:r w:rsidR="00492209">
        <w:rPr>
          <w:rFonts w:ascii="Times New Roman" w:hAnsi="Times New Roman" w:cs="Times New Roman"/>
          <w:lang w:val="uk-UA"/>
        </w:rPr>
        <w:t>;</w:t>
      </w:r>
      <w:r w:rsidRPr="00375476">
        <w:rPr>
          <w:rFonts w:ascii="Times New Roman" w:hAnsi="Times New Roman" w:cs="Times New Roman"/>
          <w:lang w:val="uk-UA"/>
        </w:rPr>
        <w:t xml:space="preserve"> </w:t>
      </w:r>
    </w:p>
    <w:p w14:paraId="6A7219A4" w14:textId="77777777" w:rsidR="00EE50C7" w:rsidRDefault="00EE50C7" w:rsidP="00EB25C4">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прийняття участі, в координації із другою лінією захисту в розроблені переліку специфікацій ключових індикаторів ризиків, порядку їх розрахунку та визначення граничних значень;</w:t>
      </w:r>
    </w:p>
    <w:p w14:paraId="364EA988" w14:textId="77777777" w:rsidR="00C01026" w:rsidRPr="00334043" w:rsidRDefault="00C01026" w:rsidP="00C01026">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ужиття управлінських заходів;</w:t>
      </w:r>
    </w:p>
    <w:p w14:paraId="02CA910A" w14:textId="1CB32561" w:rsidR="00650672" w:rsidRPr="00EF5C58" w:rsidRDefault="001B526D" w:rsidP="00EB25C4">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звітування щодо ризиків</w:t>
      </w:r>
      <w:r w:rsidR="004D22ED">
        <w:rPr>
          <w:rFonts w:ascii="Times New Roman" w:hAnsi="Times New Roman" w:cs="Times New Roman"/>
          <w:lang w:val="uk-UA"/>
        </w:rPr>
        <w:t>.</w:t>
      </w:r>
    </w:p>
    <w:p w14:paraId="302ADCD0" w14:textId="77777777" w:rsidR="00650672" w:rsidRPr="00EF5C58" w:rsidRDefault="00650672" w:rsidP="00A753C5">
      <w:pPr>
        <w:spacing w:after="0" w:line="240" w:lineRule="auto"/>
        <w:jc w:val="both"/>
        <w:rPr>
          <w:rFonts w:ascii="Times New Roman" w:hAnsi="Times New Roman" w:cs="Times New Roman"/>
          <w:b/>
          <w:lang w:val="uk-UA"/>
        </w:rPr>
      </w:pPr>
    </w:p>
    <w:p w14:paraId="7765E989" w14:textId="2B661F21" w:rsidR="00650672" w:rsidRPr="00EF5C58" w:rsidRDefault="00650672" w:rsidP="00A753C5">
      <w:pPr>
        <w:spacing w:after="0" w:line="240" w:lineRule="auto"/>
        <w:jc w:val="both"/>
        <w:rPr>
          <w:rFonts w:ascii="Times New Roman" w:hAnsi="Times New Roman" w:cs="Times New Roman"/>
          <w:lang w:val="uk-UA"/>
        </w:rPr>
      </w:pPr>
      <w:r w:rsidRPr="00EF5C58">
        <w:rPr>
          <w:rFonts w:ascii="Times New Roman" w:hAnsi="Times New Roman" w:cs="Times New Roman"/>
          <w:b/>
          <w:i/>
          <w:lang w:val="uk-UA"/>
        </w:rPr>
        <w:t>Друга лінія захисту</w:t>
      </w:r>
      <w:r w:rsidRPr="00EF5C58">
        <w:rPr>
          <w:rFonts w:ascii="Times New Roman" w:hAnsi="Times New Roman" w:cs="Times New Roman"/>
          <w:lang w:val="uk-UA"/>
        </w:rPr>
        <w:t xml:space="preserve"> – </w:t>
      </w:r>
      <w:r w:rsidR="009C3C77">
        <w:rPr>
          <w:rFonts w:ascii="Times New Roman" w:hAnsi="Times New Roman" w:cs="Times New Roman"/>
          <w:lang w:val="uk-UA"/>
        </w:rPr>
        <w:t>головний</w:t>
      </w:r>
      <w:r w:rsidR="009C3C77" w:rsidRPr="000E128C">
        <w:rPr>
          <w:rFonts w:ascii="Times New Roman" w:hAnsi="Times New Roman" w:cs="Times New Roman"/>
          <w:lang w:val="uk-UA"/>
        </w:rPr>
        <w:t xml:space="preserve"> ризик-менеджер</w:t>
      </w:r>
      <w:r w:rsidR="009C3C77">
        <w:rPr>
          <w:rFonts w:ascii="Times New Roman" w:hAnsi="Times New Roman" w:cs="Times New Roman"/>
          <w:lang w:val="uk-UA"/>
        </w:rPr>
        <w:t xml:space="preserve"> (</w:t>
      </w:r>
      <w:r w:rsidR="009C3C77">
        <w:rPr>
          <w:rFonts w:ascii="Times New Roman" w:hAnsi="Times New Roman" w:cs="Times New Roman"/>
          <w:lang w:val="en-US"/>
        </w:rPr>
        <w:t>CRO</w:t>
      </w:r>
      <w:r w:rsidR="009C3C77" w:rsidRPr="00E8651F">
        <w:rPr>
          <w:rFonts w:ascii="Times New Roman" w:hAnsi="Times New Roman" w:cs="Times New Roman"/>
          <w:lang w:val="uk-UA"/>
        </w:rPr>
        <w:t>)</w:t>
      </w:r>
      <w:r w:rsidR="009C3C77" w:rsidRPr="000E128C">
        <w:rPr>
          <w:rFonts w:ascii="Times New Roman" w:hAnsi="Times New Roman" w:cs="Times New Roman"/>
          <w:lang w:val="uk-UA"/>
        </w:rPr>
        <w:t>, головни</w:t>
      </w:r>
      <w:r w:rsidR="009C3C77">
        <w:rPr>
          <w:rFonts w:ascii="Times New Roman" w:hAnsi="Times New Roman" w:cs="Times New Roman"/>
          <w:lang w:val="uk-UA"/>
        </w:rPr>
        <w:t>й</w:t>
      </w:r>
      <w:r w:rsidR="009C3C77" w:rsidRPr="000E128C">
        <w:rPr>
          <w:rFonts w:ascii="Times New Roman" w:hAnsi="Times New Roman" w:cs="Times New Roman"/>
          <w:lang w:val="uk-UA"/>
        </w:rPr>
        <w:t xml:space="preserve"> комплаєнс-менеджер</w:t>
      </w:r>
      <w:r w:rsidR="009C3C77" w:rsidRPr="00E8651F">
        <w:rPr>
          <w:rFonts w:ascii="Times New Roman" w:hAnsi="Times New Roman" w:cs="Times New Roman"/>
          <w:lang w:val="uk-UA"/>
        </w:rPr>
        <w:t xml:space="preserve"> (</w:t>
      </w:r>
      <w:r w:rsidR="009C3C77">
        <w:rPr>
          <w:rFonts w:ascii="Times New Roman" w:hAnsi="Times New Roman" w:cs="Times New Roman"/>
          <w:lang w:val="en-US"/>
        </w:rPr>
        <w:t>CCO</w:t>
      </w:r>
      <w:r w:rsidR="009C3C77" w:rsidRPr="00E8651F">
        <w:rPr>
          <w:rFonts w:ascii="Times New Roman" w:hAnsi="Times New Roman" w:cs="Times New Roman"/>
          <w:lang w:val="uk-UA"/>
        </w:rPr>
        <w:t>)</w:t>
      </w:r>
      <w:r w:rsidR="006614F5">
        <w:rPr>
          <w:rFonts w:ascii="Times New Roman" w:hAnsi="Times New Roman" w:cs="Times New Roman"/>
          <w:lang w:val="uk-UA"/>
        </w:rPr>
        <w:t xml:space="preserve"> </w:t>
      </w:r>
      <w:r w:rsidRPr="00EF5C58">
        <w:rPr>
          <w:rFonts w:ascii="Times New Roman" w:hAnsi="Times New Roman" w:cs="Times New Roman"/>
          <w:lang w:val="uk-UA"/>
        </w:rPr>
        <w:t xml:space="preserve">підрозділи </w:t>
      </w:r>
      <w:r w:rsidR="00FE556B">
        <w:rPr>
          <w:rFonts w:ascii="Times New Roman" w:hAnsi="Times New Roman" w:cs="Times New Roman"/>
          <w:lang w:val="uk-UA"/>
        </w:rPr>
        <w:t>Департамент ризик-менеджменту</w:t>
      </w:r>
      <w:r w:rsidR="00DE3EB8">
        <w:rPr>
          <w:rFonts w:ascii="Times New Roman" w:hAnsi="Times New Roman" w:cs="Times New Roman"/>
          <w:lang w:val="uk-UA"/>
        </w:rPr>
        <w:t xml:space="preserve"> </w:t>
      </w:r>
      <w:r w:rsidRPr="00EF5C58">
        <w:rPr>
          <w:rFonts w:ascii="Times New Roman" w:hAnsi="Times New Roman" w:cs="Times New Roman"/>
          <w:lang w:val="uk-UA"/>
        </w:rPr>
        <w:t xml:space="preserve">та Управління </w:t>
      </w:r>
      <w:r>
        <w:rPr>
          <w:rFonts w:ascii="Times New Roman" w:hAnsi="Times New Roman" w:cs="Times New Roman"/>
          <w:lang w:val="uk-UA"/>
        </w:rPr>
        <w:t>комплаєнс</w:t>
      </w:r>
      <w:r w:rsidRPr="00EF5C58">
        <w:rPr>
          <w:rFonts w:ascii="Times New Roman" w:hAnsi="Times New Roman" w:cs="Times New Roman"/>
          <w:lang w:val="uk-UA"/>
        </w:rPr>
        <w:t>, які є незалежними від підрозділів інших ліній захисту та підпорядковані Раді Банку.</w:t>
      </w:r>
    </w:p>
    <w:p w14:paraId="1BBD12AD" w14:textId="2C48AE7D" w:rsidR="00650672" w:rsidRPr="00C01026" w:rsidRDefault="00650672" w:rsidP="00A753C5">
      <w:pPr>
        <w:spacing w:after="0" w:line="240" w:lineRule="auto"/>
        <w:jc w:val="both"/>
        <w:rPr>
          <w:rFonts w:ascii="Times New Roman" w:hAnsi="Times New Roman" w:cs="Times New Roman"/>
          <w:highlight w:val="green"/>
          <w:lang w:val="uk-UA"/>
        </w:rPr>
      </w:pPr>
      <w:r w:rsidRPr="00EF5C58">
        <w:rPr>
          <w:rFonts w:ascii="Times New Roman" w:hAnsi="Times New Roman" w:cs="Times New Roman"/>
          <w:lang w:val="uk-UA"/>
        </w:rPr>
        <w:t xml:space="preserve">Мета другої лінії захисту - незалежна оцінка і контроль ризиків. </w:t>
      </w:r>
      <w:r w:rsidR="00FE556B">
        <w:rPr>
          <w:rFonts w:ascii="Times New Roman" w:hAnsi="Times New Roman" w:cs="Times New Roman"/>
          <w:lang w:val="uk-UA"/>
        </w:rPr>
        <w:t>Департамент ризик-менеджменту</w:t>
      </w:r>
      <w:r w:rsidRPr="00EF5C58">
        <w:rPr>
          <w:rFonts w:ascii="Times New Roman" w:hAnsi="Times New Roman" w:cs="Times New Roman"/>
          <w:lang w:val="uk-UA"/>
        </w:rPr>
        <w:t xml:space="preserve"> Управління комплаєнс розробляють</w:t>
      </w:r>
      <w:r w:rsidR="0064457B">
        <w:rPr>
          <w:rFonts w:ascii="Times New Roman" w:hAnsi="Times New Roman" w:cs="Times New Roman"/>
          <w:lang w:val="uk-UA"/>
        </w:rPr>
        <w:t xml:space="preserve">, </w:t>
      </w:r>
      <w:r w:rsidR="0064457B" w:rsidRPr="00334A92">
        <w:rPr>
          <w:rFonts w:ascii="Times New Roman" w:hAnsi="Times New Roman" w:cs="Times New Roman"/>
          <w:lang w:val="uk-UA"/>
        </w:rPr>
        <w:t>упроваджують та постійно розвивають систему</w:t>
      </w:r>
      <w:r w:rsidRPr="00334A92">
        <w:rPr>
          <w:rFonts w:ascii="Times New Roman" w:hAnsi="Times New Roman" w:cs="Times New Roman"/>
          <w:lang w:val="uk-UA"/>
        </w:rPr>
        <w:t xml:space="preserve"> управління ризиками</w:t>
      </w:r>
      <w:r w:rsidR="0064457B" w:rsidRPr="00334A92">
        <w:rPr>
          <w:rFonts w:ascii="Times New Roman" w:hAnsi="Times New Roman" w:cs="Times New Roman"/>
          <w:lang w:val="uk-UA"/>
        </w:rPr>
        <w:t xml:space="preserve"> та її </w:t>
      </w:r>
      <w:r w:rsidRPr="00334A92">
        <w:rPr>
          <w:rFonts w:ascii="Times New Roman" w:hAnsi="Times New Roman" w:cs="Times New Roman"/>
          <w:lang w:val="uk-UA"/>
        </w:rPr>
        <w:t xml:space="preserve">принципи, </w:t>
      </w:r>
      <w:r w:rsidR="00C01026" w:rsidRPr="00334A92">
        <w:rPr>
          <w:rFonts w:ascii="Times New Roman" w:hAnsi="Times New Roman" w:cs="Times New Roman"/>
          <w:lang w:val="uk-UA"/>
        </w:rPr>
        <w:t xml:space="preserve">приймають участь </w:t>
      </w:r>
      <w:r w:rsidR="00F8533C" w:rsidRPr="00334A92">
        <w:rPr>
          <w:rFonts w:ascii="Times New Roman" w:hAnsi="Times New Roman" w:cs="Times New Roman"/>
          <w:lang w:val="uk-UA"/>
        </w:rPr>
        <w:t xml:space="preserve">в розробці </w:t>
      </w:r>
      <w:r w:rsidRPr="00334A92">
        <w:rPr>
          <w:rFonts w:ascii="Times New Roman" w:hAnsi="Times New Roman" w:cs="Times New Roman"/>
          <w:lang w:val="uk-UA"/>
        </w:rPr>
        <w:t>ліміт</w:t>
      </w:r>
      <w:r w:rsidR="00F8533C" w:rsidRPr="00334A92">
        <w:rPr>
          <w:rFonts w:ascii="Times New Roman" w:hAnsi="Times New Roman" w:cs="Times New Roman"/>
          <w:lang w:val="uk-UA"/>
        </w:rPr>
        <w:t>ів</w:t>
      </w:r>
      <w:r w:rsidRPr="00334A92">
        <w:rPr>
          <w:rFonts w:ascii="Times New Roman" w:hAnsi="Times New Roman" w:cs="Times New Roman"/>
          <w:lang w:val="uk-UA"/>
        </w:rPr>
        <w:t xml:space="preserve"> та обмежен</w:t>
      </w:r>
      <w:r w:rsidR="00F8533C" w:rsidRPr="00334A92">
        <w:rPr>
          <w:rFonts w:ascii="Times New Roman" w:hAnsi="Times New Roman" w:cs="Times New Roman"/>
          <w:lang w:val="uk-UA"/>
        </w:rPr>
        <w:t>ь</w:t>
      </w:r>
      <w:r w:rsidRPr="00334A92">
        <w:rPr>
          <w:rFonts w:ascii="Times New Roman" w:hAnsi="Times New Roman" w:cs="Times New Roman"/>
          <w:lang w:val="uk-UA"/>
        </w:rPr>
        <w:t>, проводять моніторинг</w:t>
      </w:r>
      <w:r w:rsidR="0064457B" w:rsidRPr="00334A92">
        <w:rPr>
          <w:rFonts w:ascii="Times New Roman" w:hAnsi="Times New Roman" w:cs="Times New Roman"/>
          <w:lang w:val="uk-UA"/>
        </w:rPr>
        <w:t xml:space="preserve"> та контроль </w:t>
      </w:r>
      <w:r w:rsidRPr="00334A92">
        <w:rPr>
          <w:rFonts w:ascii="Times New Roman" w:hAnsi="Times New Roman" w:cs="Times New Roman"/>
          <w:lang w:val="uk-UA"/>
        </w:rPr>
        <w:t xml:space="preserve"> рівня (профілю) ризиків і готують звітність</w:t>
      </w:r>
      <w:r w:rsidR="00F8533C" w:rsidRPr="00334A92">
        <w:rPr>
          <w:rFonts w:ascii="Times New Roman" w:hAnsi="Times New Roman" w:cs="Times New Roman"/>
          <w:lang w:val="uk-UA"/>
        </w:rPr>
        <w:t xml:space="preserve"> щодо ризиків</w:t>
      </w:r>
      <w:r w:rsidRPr="00334A92">
        <w:rPr>
          <w:rFonts w:ascii="Times New Roman" w:hAnsi="Times New Roman" w:cs="Times New Roman"/>
          <w:lang w:val="uk-UA"/>
        </w:rPr>
        <w:t xml:space="preserve">, перевіряють відповідність рівня ризиків до </w:t>
      </w:r>
      <w:r w:rsidR="009C4D60">
        <w:rPr>
          <w:rFonts w:ascii="Times New Roman" w:hAnsi="Times New Roman" w:cs="Times New Roman"/>
          <w:lang w:val="uk-UA"/>
        </w:rPr>
        <w:t>затвердженого</w:t>
      </w:r>
      <w:r w:rsidRPr="00334A92">
        <w:rPr>
          <w:rFonts w:ascii="Times New Roman" w:hAnsi="Times New Roman" w:cs="Times New Roman"/>
          <w:lang w:val="uk-UA"/>
        </w:rPr>
        <w:t xml:space="preserve"> в Банку апетиту ризиків</w:t>
      </w:r>
      <w:r w:rsidR="00873926">
        <w:rPr>
          <w:rFonts w:ascii="Times New Roman" w:hAnsi="Times New Roman" w:cs="Times New Roman"/>
          <w:lang w:val="uk-UA"/>
        </w:rPr>
        <w:t xml:space="preserve"> та </w:t>
      </w:r>
      <w:r w:rsidR="00221B81">
        <w:rPr>
          <w:rFonts w:ascii="Times New Roman" w:hAnsi="Times New Roman" w:cs="Times New Roman"/>
          <w:lang w:val="uk-UA"/>
        </w:rPr>
        <w:t xml:space="preserve">інших обмежень і </w:t>
      </w:r>
      <w:r w:rsidR="00873926">
        <w:rPr>
          <w:rFonts w:ascii="Times New Roman" w:hAnsi="Times New Roman" w:cs="Times New Roman"/>
          <w:lang w:val="uk-UA"/>
        </w:rPr>
        <w:t>показників</w:t>
      </w:r>
      <w:r w:rsidRPr="00334A92">
        <w:rPr>
          <w:rFonts w:ascii="Times New Roman" w:hAnsi="Times New Roman" w:cs="Times New Roman"/>
          <w:lang w:val="uk-UA"/>
        </w:rPr>
        <w:t xml:space="preserve">, консультують, </w:t>
      </w:r>
      <w:r w:rsidR="0064457B" w:rsidRPr="00334A92">
        <w:rPr>
          <w:rFonts w:ascii="Times New Roman" w:hAnsi="Times New Roman" w:cs="Times New Roman"/>
          <w:lang w:val="uk-UA"/>
        </w:rPr>
        <w:t xml:space="preserve">здійснюють навчання з питань системи управління ризиками, </w:t>
      </w:r>
      <w:r w:rsidRPr="00334A92">
        <w:rPr>
          <w:rFonts w:ascii="Times New Roman" w:hAnsi="Times New Roman" w:cs="Times New Roman"/>
          <w:lang w:val="uk-UA"/>
        </w:rPr>
        <w:t>моделюють і здійснюють агрегування загального профілю ризиків.</w:t>
      </w:r>
    </w:p>
    <w:p w14:paraId="3F822B86" w14:textId="41829B01" w:rsidR="00650672" w:rsidRPr="00EF5C58" w:rsidRDefault="00650672" w:rsidP="00A753C5">
      <w:pPr>
        <w:spacing w:after="0" w:line="240" w:lineRule="auto"/>
        <w:jc w:val="both"/>
        <w:rPr>
          <w:rFonts w:ascii="Times New Roman" w:hAnsi="Times New Roman" w:cs="Times New Roman"/>
          <w:lang w:val="uk-UA"/>
        </w:rPr>
      </w:pPr>
      <w:r w:rsidRPr="00375476">
        <w:rPr>
          <w:rFonts w:ascii="Times New Roman" w:hAnsi="Times New Roman" w:cs="Times New Roman"/>
          <w:lang w:val="uk-UA"/>
        </w:rPr>
        <w:t>Основн</w:t>
      </w:r>
      <w:r w:rsidR="002A58F4" w:rsidRPr="00375476">
        <w:rPr>
          <w:rFonts w:ascii="Times New Roman" w:hAnsi="Times New Roman" w:cs="Times New Roman"/>
          <w:lang w:val="uk-UA"/>
        </w:rPr>
        <w:t>ими</w:t>
      </w:r>
      <w:r w:rsidRPr="00375476">
        <w:rPr>
          <w:rFonts w:ascii="Times New Roman" w:hAnsi="Times New Roman" w:cs="Times New Roman"/>
          <w:lang w:val="uk-UA"/>
        </w:rPr>
        <w:t xml:space="preserve"> функці</w:t>
      </w:r>
      <w:r w:rsidR="002A58F4" w:rsidRPr="00375476">
        <w:rPr>
          <w:rFonts w:ascii="Times New Roman" w:hAnsi="Times New Roman" w:cs="Times New Roman"/>
          <w:lang w:val="uk-UA"/>
        </w:rPr>
        <w:t>ями</w:t>
      </w:r>
      <w:r w:rsidRPr="00375476">
        <w:rPr>
          <w:rFonts w:ascii="Times New Roman" w:hAnsi="Times New Roman" w:cs="Times New Roman"/>
          <w:lang w:val="uk-UA"/>
        </w:rPr>
        <w:t xml:space="preserve"> другої лінії захисту</w:t>
      </w:r>
      <w:r w:rsidR="002A58F4" w:rsidRPr="00375476">
        <w:rPr>
          <w:rFonts w:ascii="Times New Roman" w:hAnsi="Times New Roman" w:cs="Times New Roman"/>
          <w:lang w:val="uk-UA"/>
        </w:rPr>
        <w:t>, в межах своїх повноважень є</w:t>
      </w:r>
      <w:r w:rsidRPr="00375476">
        <w:rPr>
          <w:rFonts w:ascii="Times New Roman" w:hAnsi="Times New Roman" w:cs="Times New Roman"/>
          <w:lang w:val="uk-UA"/>
        </w:rPr>
        <w:t>:</w:t>
      </w:r>
    </w:p>
    <w:p w14:paraId="7FCC81C0" w14:textId="7F73AA7C" w:rsidR="00650672"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ідентифікація</w:t>
      </w:r>
      <w:r w:rsidR="008F6359">
        <w:rPr>
          <w:rFonts w:ascii="Times New Roman" w:hAnsi="Times New Roman" w:cs="Times New Roman"/>
          <w:lang w:val="uk-UA"/>
        </w:rPr>
        <w:t xml:space="preserve">, виявлення, вимірювання, </w:t>
      </w:r>
      <w:r w:rsidRPr="00EF5C58">
        <w:rPr>
          <w:rFonts w:ascii="Times New Roman" w:hAnsi="Times New Roman" w:cs="Times New Roman"/>
          <w:lang w:val="uk-UA"/>
        </w:rPr>
        <w:t xml:space="preserve"> </w:t>
      </w:r>
      <w:r w:rsidR="008F6359">
        <w:rPr>
          <w:rFonts w:ascii="Times New Roman" w:hAnsi="Times New Roman" w:cs="Times New Roman"/>
          <w:lang w:val="uk-UA"/>
        </w:rPr>
        <w:t xml:space="preserve">моніторинг, контроль, пом’якшення, звітування щодо </w:t>
      </w:r>
      <w:r w:rsidRPr="00EF5C58">
        <w:rPr>
          <w:rFonts w:ascii="Times New Roman" w:hAnsi="Times New Roman" w:cs="Times New Roman"/>
          <w:lang w:val="uk-UA"/>
        </w:rPr>
        <w:t>суттєвих</w:t>
      </w:r>
      <w:r w:rsidR="00746DAF">
        <w:rPr>
          <w:rFonts w:ascii="Times New Roman" w:hAnsi="Times New Roman" w:cs="Times New Roman"/>
          <w:lang w:val="uk-UA"/>
        </w:rPr>
        <w:t xml:space="preserve"> видів</w:t>
      </w:r>
      <w:r w:rsidRPr="00EF5C58">
        <w:rPr>
          <w:rFonts w:ascii="Times New Roman" w:hAnsi="Times New Roman" w:cs="Times New Roman"/>
          <w:lang w:val="uk-UA"/>
        </w:rPr>
        <w:t xml:space="preserve"> ризиків</w:t>
      </w:r>
      <w:r w:rsidR="00746DAF">
        <w:rPr>
          <w:rFonts w:ascii="Times New Roman" w:hAnsi="Times New Roman" w:cs="Times New Roman"/>
          <w:lang w:val="uk-UA"/>
        </w:rPr>
        <w:t>;</w:t>
      </w:r>
    </w:p>
    <w:p w14:paraId="639AAD4A" w14:textId="3A4466C7" w:rsidR="00650672" w:rsidRDefault="00F8533C" w:rsidP="00EB25C4">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розробка, участь у розробці, актуалізація та узгодження внутрішньобанківської бази нормативних документів</w:t>
      </w:r>
      <w:r w:rsidRPr="00EF5C58">
        <w:rPr>
          <w:rFonts w:ascii="Times New Roman" w:hAnsi="Times New Roman" w:cs="Times New Roman"/>
          <w:lang w:val="uk-UA"/>
        </w:rPr>
        <w:t xml:space="preserve"> </w:t>
      </w:r>
      <w:r w:rsidR="00650672" w:rsidRPr="00EF5C58">
        <w:rPr>
          <w:rFonts w:ascii="Times New Roman" w:hAnsi="Times New Roman" w:cs="Times New Roman"/>
          <w:lang w:val="uk-UA"/>
        </w:rPr>
        <w:t xml:space="preserve">з </w:t>
      </w:r>
      <w:r w:rsidR="002E2CCD">
        <w:rPr>
          <w:rFonts w:ascii="Times New Roman" w:hAnsi="Times New Roman" w:cs="Times New Roman"/>
          <w:lang w:val="uk-UA"/>
        </w:rPr>
        <w:t xml:space="preserve">питань </w:t>
      </w:r>
      <w:r w:rsidR="00650672" w:rsidRPr="00EF5C58">
        <w:rPr>
          <w:rFonts w:ascii="Times New Roman" w:hAnsi="Times New Roman" w:cs="Times New Roman"/>
          <w:lang w:val="uk-UA"/>
        </w:rPr>
        <w:t>управління та оцінки ризиків</w:t>
      </w:r>
      <w:r w:rsidR="008F6359">
        <w:rPr>
          <w:rFonts w:ascii="Times New Roman" w:hAnsi="Times New Roman" w:cs="Times New Roman"/>
          <w:lang w:val="uk-UA"/>
        </w:rPr>
        <w:t xml:space="preserve">, а також контроль </w:t>
      </w:r>
      <w:r w:rsidR="009360F8">
        <w:rPr>
          <w:rFonts w:ascii="Times New Roman" w:hAnsi="Times New Roman" w:cs="Times New Roman"/>
          <w:lang w:val="uk-UA"/>
        </w:rPr>
        <w:t xml:space="preserve">її </w:t>
      </w:r>
      <w:r w:rsidR="008F6359">
        <w:rPr>
          <w:rFonts w:ascii="Times New Roman" w:hAnsi="Times New Roman" w:cs="Times New Roman"/>
          <w:lang w:val="uk-UA"/>
        </w:rPr>
        <w:t>дотримання</w:t>
      </w:r>
      <w:r>
        <w:rPr>
          <w:rFonts w:ascii="Times New Roman" w:hAnsi="Times New Roman" w:cs="Times New Roman"/>
          <w:lang w:val="uk-UA"/>
        </w:rPr>
        <w:t>;</w:t>
      </w:r>
    </w:p>
    <w:p w14:paraId="1426FC22" w14:textId="69D0CFC6" w:rsidR="0009574E" w:rsidRPr="00EF5C58" w:rsidRDefault="0009574E" w:rsidP="00EB25C4">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участь у розробленні стратегії управління проблемними активами й оперативного плану та моніторинг за їх реалізацією;</w:t>
      </w:r>
    </w:p>
    <w:p w14:paraId="4C68A71B" w14:textId="027D2846" w:rsidR="00873926" w:rsidRDefault="00873926" w:rsidP="00EB25C4">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участь у розробленні Плану відновлення діяльності Банку, моніторинг та звітування щодо стану показників Плану;</w:t>
      </w:r>
    </w:p>
    <w:p w14:paraId="3FF6EA8A" w14:textId="7B7ED970"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оцінка агрегованого (сукупного) рівня ризиків</w:t>
      </w:r>
      <w:r w:rsidR="00746DAF">
        <w:rPr>
          <w:rFonts w:ascii="Times New Roman" w:hAnsi="Times New Roman" w:cs="Times New Roman"/>
          <w:lang w:val="uk-UA"/>
        </w:rPr>
        <w:t>;</w:t>
      </w:r>
      <w:r w:rsidRPr="00EF5C58">
        <w:rPr>
          <w:rFonts w:ascii="Times New Roman" w:hAnsi="Times New Roman" w:cs="Times New Roman"/>
          <w:lang w:val="uk-UA"/>
        </w:rPr>
        <w:t xml:space="preserve"> </w:t>
      </w:r>
    </w:p>
    <w:p w14:paraId="7E90973B" w14:textId="2A341C30" w:rsidR="00650672"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прогнозування рівня ризиків</w:t>
      </w:r>
      <w:r w:rsidR="00746DAF">
        <w:rPr>
          <w:rFonts w:ascii="Times New Roman" w:hAnsi="Times New Roman" w:cs="Times New Roman"/>
          <w:lang w:val="uk-UA"/>
        </w:rPr>
        <w:t>;</w:t>
      </w:r>
      <w:r w:rsidRPr="00EF5C58">
        <w:rPr>
          <w:rFonts w:ascii="Times New Roman" w:hAnsi="Times New Roman" w:cs="Times New Roman"/>
          <w:lang w:val="uk-UA"/>
        </w:rPr>
        <w:t xml:space="preserve"> </w:t>
      </w:r>
    </w:p>
    <w:p w14:paraId="4E8C34D7" w14:textId="7A2B22C0" w:rsidR="0009574E" w:rsidRDefault="00236D8E" w:rsidP="00E33A0E">
      <w:pPr>
        <w:pStyle w:val="a9"/>
        <w:numPr>
          <w:ilvl w:val="0"/>
          <w:numId w:val="1"/>
        </w:numPr>
        <w:spacing w:after="0" w:line="240" w:lineRule="auto"/>
        <w:ind w:left="0" w:firstLine="0"/>
        <w:jc w:val="both"/>
        <w:rPr>
          <w:rFonts w:ascii="Times New Roman" w:hAnsi="Times New Roman" w:cs="Times New Roman"/>
          <w:lang w:val="uk-UA"/>
        </w:rPr>
      </w:pPr>
      <w:r w:rsidRPr="00236D8E">
        <w:rPr>
          <w:rFonts w:ascii="Times New Roman" w:hAnsi="Times New Roman" w:cs="Times New Roman"/>
          <w:lang w:val="uk-UA"/>
        </w:rPr>
        <w:t>оцінка та контроль розрахунку кредитного ризику та розрахунок резерву за МСФЗ</w:t>
      </w:r>
      <w:r>
        <w:rPr>
          <w:rFonts w:ascii="Times New Roman" w:hAnsi="Times New Roman" w:cs="Times New Roman"/>
          <w:lang w:val="uk-UA"/>
        </w:rPr>
        <w:t>;</w:t>
      </w:r>
      <w:r w:rsidRPr="00236D8E">
        <w:rPr>
          <w:rFonts w:ascii="Times New Roman" w:hAnsi="Times New Roman" w:cs="Times New Roman"/>
        </w:rPr>
        <w:t xml:space="preserve"> </w:t>
      </w:r>
    </w:p>
    <w:p w14:paraId="0C06B03E" w14:textId="7092F458" w:rsidR="00650672"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розробка </w:t>
      </w:r>
      <w:r w:rsidR="00440C08">
        <w:rPr>
          <w:rFonts w:ascii="Times New Roman" w:hAnsi="Times New Roman" w:cs="Times New Roman"/>
          <w:lang w:val="uk-UA"/>
        </w:rPr>
        <w:t xml:space="preserve">та впровадження </w:t>
      </w:r>
      <w:r w:rsidRPr="00EF5C58">
        <w:rPr>
          <w:rFonts w:ascii="Times New Roman" w:hAnsi="Times New Roman" w:cs="Times New Roman"/>
          <w:lang w:val="uk-UA"/>
        </w:rPr>
        <w:t xml:space="preserve">системи обмежень рівня ризиків (включаючи </w:t>
      </w:r>
      <w:r w:rsidR="00440C08">
        <w:rPr>
          <w:rFonts w:ascii="Times New Roman" w:hAnsi="Times New Roman" w:cs="Times New Roman"/>
          <w:lang w:val="uk-UA"/>
        </w:rPr>
        <w:t>визначення</w:t>
      </w:r>
      <w:r w:rsidR="00440C08" w:rsidRPr="00EF5C58">
        <w:rPr>
          <w:rFonts w:ascii="Times New Roman" w:hAnsi="Times New Roman" w:cs="Times New Roman"/>
          <w:lang w:val="uk-UA"/>
        </w:rPr>
        <w:t xml:space="preserve"> </w:t>
      </w:r>
      <w:r w:rsidRPr="00EF5C58">
        <w:rPr>
          <w:rFonts w:ascii="Times New Roman" w:hAnsi="Times New Roman" w:cs="Times New Roman"/>
          <w:lang w:val="uk-UA"/>
        </w:rPr>
        <w:t xml:space="preserve">пропонованих до затвердження </w:t>
      </w:r>
      <w:r w:rsidR="00F8533C">
        <w:rPr>
          <w:rFonts w:ascii="Times New Roman" w:hAnsi="Times New Roman" w:cs="Times New Roman"/>
          <w:lang w:val="uk-UA"/>
        </w:rPr>
        <w:t>показників</w:t>
      </w:r>
      <w:r w:rsidR="00F8533C" w:rsidRPr="00EF5C58">
        <w:rPr>
          <w:rFonts w:ascii="Times New Roman" w:hAnsi="Times New Roman" w:cs="Times New Roman"/>
          <w:lang w:val="uk-UA"/>
        </w:rPr>
        <w:t xml:space="preserve"> </w:t>
      </w:r>
      <w:r w:rsidRPr="00EF5C58">
        <w:rPr>
          <w:rFonts w:ascii="Times New Roman" w:hAnsi="Times New Roman" w:cs="Times New Roman"/>
          <w:lang w:val="uk-UA"/>
        </w:rPr>
        <w:t>апетиту до ризику</w:t>
      </w:r>
      <w:r w:rsidR="00F8533C">
        <w:rPr>
          <w:rFonts w:ascii="Times New Roman" w:hAnsi="Times New Roman" w:cs="Times New Roman"/>
          <w:lang w:val="uk-UA"/>
        </w:rPr>
        <w:t>,</w:t>
      </w:r>
      <w:r w:rsidRPr="00EF5C58">
        <w:rPr>
          <w:rFonts w:ascii="Times New Roman" w:hAnsi="Times New Roman" w:cs="Times New Roman"/>
          <w:lang w:val="uk-UA"/>
        </w:rPr>
        <w:t xml:space="preserve"> структури і значень лімітів</w:t>
      </w:r>
      <w:r w:rsidR="00A45101">
        <w:rPr>
          <w:rFonts w:ascii="Times New Roman" w:hAnsi="Times New Roman" w:cs="Times New Roman"/>
          <w:lang w:val="uk-UA"/>
        </w:rPr>
        <w:t xml:space="preserve"> щодо видів </w:t>
      </w:r>
      <w:r w:rsidRPr="00EF5C58">
        <w:rPr>
          <w:rFonts w:ascii="Times New Roman" w:hAnsi="Times New Roman" w:cs="Times New Roman"/>
          <w:lang w:val="uk-UA"/>
        </w:rPr>
        <w:t>ризиків</w:t>
      </w:r>
      <w:r w:rsidR="00F8533C">
        <w:rPr>
          <w:rFonts w:ascii="Times New Roman" w:hAnsi="Times New Roman" w:cs="Times New Roman"/>
          <w:lang w:val="uk-UA"/>
        </w:rPr>
        <w:t xml:space="preserve">, </w:t>
      </w:r>
      <w:r w:rsidRPr="00EF5C58">
        <w:rPr>
          <w:rFonts w:ascii="Times New Roman" w:hAnsi="Times New Roman" w:cs="Times New Roman"/>
          <w:lang w:val="uk-UA"/>
        </w:rPr>
        <w:t>інших обмежень</w:t>
      </w:r>
      <w:r w:rsidR="007A70D7">
        <w:rPr>
          <w:rFonts w:ascii="Times New Roman" w:hAnsi="Times New Roman" w:cs="Times New Roman"/>
          <w:lang w:val="uk-UA"/>
        </w:rPr>
        <w:t xml:space="preserve">, у т.ч. </w:t>
      </w:r>
      <w:r w:rsidR="007A70D7" w:rsidRPr="00EF5C58">
        <w:rPr>
          <w:rFonts w:ascii="Times New Roman" w:hAnsi="Times New Roman" w:cs="Times New Roman"/>
          <w:lang w:val="uk-UA"/>
        </w:rPr>
        <w:t>якісних</w:t>
      </w:r>
      <w:r w:rsidRPr="00EF5C58">
        <w:rPr>
          <w:rFonts w:ascii="Times New Roman" w:hAnsi="Times New Roman" w:cs="Times New Roman"/>
          <w:lang w:val="uk-UA"/>
        </w:rPr>
        <w:t>)</w:t>
      </w:r>
      <w:r w:rsidR="009F52C7">
        <w:rPr>
          <w:rFonts w:ascii="Times New Roman" w:hAnsi="Times New Roman" w:cs="Times New Roman"/>
          <w:lang w:val="uk-UA"/>
        </w:rPr>
        <w:t>;</w:t>
      </w:r>
      <w:r w:rsidRPr="00EF5C58">
        <w:rPr>
          <w:rFonts w:ascii="Times New Roman" w:hAnsi="Times New Roman" w:cs="Times New Roman"/>
          <w:lang w:val="uk-UA"/>
        </w:rPr>
        <w:t xml:space="preserve"> </w:t>
      </w:r>
    </w:p>
    <w:p w14:paraId="0FDB221F" w14:textId="3703B8CA" w:rsidR="0009574E" w:rsidRPr="00EF5C58" w:rsidRDefault="0009574E" w:rsidP="00EB25C4">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впровадження та моніторинг системи раннього реагування;</w:t>
      </w:r>
    </w:p>
    <w:p w14:paraId="77A3ED19" w14:textId="1C05139E" w:rsidR="00650672"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незалежн</w:t>
      </w:r>
      <w:r w:rsidR="009F52C7">
        <w:rPr>
          <w:rFonts w:ascii="Times New Roman" w:hAnsi="Times New Roman" w:cs="Times New Roman"/>
          <w:lang w:val="uk-UA"/>
        </w:rPr>
        <w:t>а</w:t>
      </w:r>
      <w:r w:rsidRPr="00EF5C58">
        <w:rPr>
          <w:rFonts w:ascii="Times New Roman" w:hAnsi="Times New Roman" w:cs="Times New Roman"/>
          <w:lang w:val="uk-UA"/>
        </w:rPr>
        <w:t xml:space="preserve"> від першої лінії захисту оцінка рівня ризиків, контроль відповідності фактичного рівня ризику і прогнозного рівня ризику встановленим обмеженням на ризик (розробка процедур ескалації і контроль реалізації заходів щодо усунення порушень)</w:t>
      </w:r>
      <w:r w:rsidR="009F52C7">
        <w:rPr>
          <w:rFonts w:ascii="Times New Roman" w:hAnsi="Times New Roman" w:cs="Times New Roman"/>
          <w:lang w:val="uk-UA"/>
        </w:rPr>
        <w:t>;</w:t>
      </w:r>
      <w:r w:rsidRPr="00EF5C58">
        <w:rPr>
          <w:rFonts w:ascii="Times New Roman" w:hAnsi="Times New Roman" w:cs="Times New Roman"/>
          <w:lang w:val="uk-UA"/>
        </w:rPr>
        <w:t xml:space="preserve"> </w:t>
      </w:r>
    </w:p>
    <w:p w14:paraId="66CBC939" w14:textId="6B32E514" w:rsidR="00650672"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контроль за дотриманням обов'язкових регуляторних нормативів</w:t>
      </w:r>
      <w:r w:rsidR="00080A8F">
        <w:rPr>
          <w:rFonts w:ascii="Times New Roman" w:hAnsi="Times New Roman" w:cs="Times New Roman"/>
          <w:lang w:val="uk-UA"/>
        </w:rPr>
        <w:t>;</w:t>
      </w:r>
      <w:r w:rsidRPr="00EF5C58">
        <w:rPr>
          <w:rFonts w:ascii="Times New Roman" w:hAnsi="Times New Roman" w:cs="Times New Roman"/>
          <w:lang w:val="uk-UA"/>
        </w:rPr>
        <w:t xml:space="preserve"> </w:t>
      </w:r>
    </w:p>
    <w:p w14:paraId="32F37456" w14:textId="50B4C602" w:rsidR="00F027F5" w:rsidRPr="00EF5C58" w:rsidRDefault="00A447C7" w:rsidP="00EB25C4">
      <w:pPr>
        <w:pStyle w:val="a9"/>
        <w:numPr>
          <w:ilvl w:val="0"/>
          <w:numId w:val="1"/>
        </w:numPr>
        <w:spacing w:after="0" w:line="240" w:lineRule="auto"/>
        <w:ind w:left="0" w:firstLine="0"/>
        <w:jc w:val="both"/>
        <w:rPr>
          <w:rFonts w:ascii="Times New Roman" w:hAnsi="Times New Roman" w:cs="Times New Roman"/>
          <w:lang w:val="uk-UA"/>
        </w:rPr>
      </w:pPr>
      <w:r w:rsidRPr="00A447C7">
        <w:rPr>
          <w:rFonts w:ascii="Times New Roman" w:hAnsi="Times New Roman" w:cs="Times New Roman"/>
          <w:lang w:val="uk-UA"/>
        </w:rPr>
        <w:t>аналіз причин порушень та контроль за виконанням заходів щодо уникнення/ передавання/пом'якшення  ризику</w:t>
      </w:r>
      <w:r w:rsidR="00F027F5">
        <w:rPr>
          <w:rFonts w:ascii="Times New Roman" w:hAnsi="Times New Roman" w:cs="Times New Roman"/>
          <w:lang w:val="uk-UA"/>
        </w:rPr>
        <w:t>;</w:t>
      </w:r>
    </w:p>
    <w:p w14:paraId="40C2DEE9" w14:textId="24F70CB8"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організація / проведення стрес-тестування</w:t>
      </w:r>
      <w:r w:rsidR="00D27E53">
        <w:rPr>
          <w:rFonts w:ascii="Times New Roman" w:hAnsi="Times New Roman" w:cs="Times New Roman"/>
          <w:lang w:val="uk-UA"/>
        </w:rPr>
        <w:t>;</w:t>
      </w:r>
      <w:r w:rsidRPr="00EF5C58">
        <w:rPr>
          <w:rFonts w:ascii="Times New Roman" w:hAnsi="Times New Roman" w:cs="Times New Roman"/>
          <w:lang w:val="uk-UA"/>
        </w:rPr>
        <w:t xml:space="preserve"> </w:t>
      </w:r>
    </w:p>
    <w:p w14:paraId="0EEE580E" w14:textId="77777777"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розробка та узгодження заходів щодо зниження рівня ризиків у разі порушення 1-й лінією захисту встановлених обмежень за фактичними даними</w:t>
      </w:r>
      <w:r w:rsidR="00D27E53">
        <w:rPr>
          <w:rFonts w:ascii="Times New Roman" w:hAnsi="Times New Roman" w:cs="Times New Roman"/>
          <w:lang w:val="uk-UA"/>
        </w:rPr>
        <w:t>;</w:t>
      </w:r>
      <w:r w:rsidRPr="00EF5C58">
        <w:rPr>
          <w:rFonts w:ascii="Times New Roman" w:hAnsi="Times New Roman" w:cs="Times New Roman"/>
          <w:lang w:val="uk-UA"/>
        </w:rPr>
        <w:t xml:space="preserve"> </w:t>
      </w:r>
    </w:p>
    <w:p w14:paraId="68B4C888" w14:textId="2DC02C94" w:rsidR="00F8533C" w:rsidRPr="00375476" w:rsidRDefault="00FC0811" w:rsidP="00F8533C">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 xml:space="preserve">створення, </w:t>
      </w:r>
      <w:r w:rsidR="00F8533C" w:rsidRPr="00375476">
        <w:rPr>
          <w:rFonts w:ascii="Times New Roman" w:hAnsi="Times New Roman" w:cs="Times New Roman"/>
          <w:lang w:val="uk-UA"/>
        </w:rPr>
        <w:t>супровід та підтримка бази внутрішніх подій, уключаючи збір, накопичення і аналіз даних</w:t>
      </w:r>
      <w:r>
        <w:rPr>
          <w:rFonts w:ascii="Times New Roman" w:hAnsi="Times New Roman" w:cs="Times New Roman"/>
          <w:lang w:val="uk-UA"/>
        </w:rPr>
        <w:t>/інформації</w:t>
      </w:r>
      <w:r w:rsidR="00F8533C" w:rsidRPr="00375476">
        <w:rPr>
          <w:rFonts w:ascii="Times New Roman" w:hAnsi="Times New Roman" w:cs="Times New Roman"/>
          <w:lang w:val="uk-UA"/>
        </w:rPr>
        <w:t xml:space="preserve"> щодо внутрішніх подій, верифікації подій, унесених до бази, дослідження значних подій;</w:t>
      </w:r>
    </w:p>
    <w:p w14:paraId="7A7DF320" w14:textId="77777777"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lastRenderedPageBreak/>
        <w:t xml:space="preserve">формування звітності </w:t>
      </w:r>
      <w:r w:rsidR="00C01026">
        <w:rPr>
          <w:rFonts w:ascii="Times New Roman" w:hAnsi="Times New Roman" w:cs="Times New Roman"/>
          <w:lang w:val="uk-UA"/>
        </w:rPr>
        <w:t xml:space="preserve">щодо </w:t>
      </w:r>
      <w:r w:rsidRPr="00EF5C58">
        <w:rPr>
          <w:rFonts w:ascii="Times New Roman" w:hAnsi="Times New Roman" w:cs="Times New Roman"/>
          <w:lang w:val="uk-UA"/>
        </w:rPr>
        <w:t>ризик</w:t>
      </w:r>
      <w:r w:rsidR="00C01026">
        <w:rPr>
          <w:rFonts w:ascii="Times New Roman" w:hAnsi="Times New Roman" w:cs="Times New Roman"/>
          <w:lang w:val="uk-UA"/>
        </w:rPr>
        <w:t>ів,</w:t>
      </w:r>
      <w:r w:rsidRPr="00EF5C58">
        <w:rPr>
          <w:rFonts w:ascii="Times New Roman" w:hAnsi="Times New Roman" w:cs="Times New Roman"/>
          <w:lang w:val="uk-UA"/>
        </w:rPr>
        <w:t xml:space="preserve"> доведення її до керівництва і колегіальних органів</w:t>
      </w:r>
      <w:r w:rsidR="00246C12">
        <w:rPr>
          <w:rFonts w:ascii="Times New Roman" w:hAnsi="Times New Roman" w:cs="Times New Roman"/>
          <w:lang w:val="uk-UA"/>
        </w:rPr>
        <w:t>;</w:t>
      </w:r>
      <w:r w:rsidRPr="00EF5C58">
        <w:rPr>
          <w:rFonts w:ascii="Times New Roman" w:hAnsi="Times New Roman" w:cs="Times New Roman"/>
          <w:lang w:val="uk-UA"/>
        </w:rPr>
        <w:t xml:space="preserve"> </w:t>
      </w:r>
    </w:p>
    <w:p w14:paraId="4CE51E24" w14:textId="77777777"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тестування та </w:t>
      </w:r>
      <w:r>
        <w:rPr>
          <w:rFonts w:ascii="Times New Roman" w:hAnsi="Times New Roman" w:cs="Times New Roman"/>
          <w:lang w:val="uk-UA"/>
        </w:rPr>
        <w:t>валідація</w:t>
      </w:r>
      <w:r w:rsidRPr="00EF5C58">
        <w:rPr>
          <w:rFonts w:ascii="Times New Roman" w:hAnsi="Times New Roman" w:cs="Times New Roman"/>
          <w:lang w:val="uk-UA"/>
        </w:rPr>
        <w:t xml:space="preserve"> моделей оцінки ризиків (дана функція виконується підрозділом, незалежним від підрозділів, що здійснюють розробку моделей і оцінку ризиків з використанням цих моделей)</w:t>
      </w:r>
      <w:r w:rsidR="00670910">
        <w:rPr>
          <w:rFonts w:ascii="Times New Roman" w:hAnsi="Times New Roman" w:cs="Times New Roman"/>
          <w:lang w:val="uk-UA"/>
        </w:rPr>
        <w:t>;</w:t>
      </w:r>
      <w:r w:rsidRPr="00EF5C58">
        <w:rPr>
          <w:rFonts w:ascii="Times New Roman" w:hAnsi="Times New Roman" w:cs="Times New Roman"/>
          <w:lang w:val="uk-UA"/>
        </w:rPr>
        <w:t xml:space="preserve"> </w:t>
      </w:r>
    </w:p>
    <w:p w14:paraId="520F401E" w14:textId="52CD6AF6" w:rsidR="00AA74EE" w:rsidRPr="00AA74EE" w:rsidRDefault="00650672" w:rsidP="00AA74EE">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розвиток культури управління ризиками</w:t>
      </w:r>
      <w:r w:rsidR="00670910">
        <w:rPr>
          <w:rFonts w:ascii="Times New Roman" w:hAnsi="Times New Roman" w:cs="Times New Roman"/>
          <w:lang w:val="uk-UA"/>
        </w:rPr>
        <w:t xml:space="preserve"> Банку шляхом</w:t>
      </w:r>
      <w:r w:rsidRPr="00EF5C58">
        <w:rPr>
          <w:rFonts w:ascii="Times New Roman" w:hAnsi="Times New Roman" w:cs="Times New Roman"/>
          <w:lang w:val="uk-UA"/>
        </w:rPr>
        <w:t xml:space="preserve"> </w:t>
      </w:r>
      <w:r w:rsidR="000D71F8">
        <w:rPr>
          <w:rFonts w:ascii="Times New Roman" w:hAnsi="Times New Roman" w:cs="Times New Roman"/>
          <w:lang w:val="uk-UA"/>
        </w:rPr>
        <w:t xml:space="preserve">контролю </w:t>
      </w:r>
      <w:r w:rsidRPr="00EF5C58">
        <w:rPr>
          <w:rFonts w:ascii="Times New Roman" w:hAnsi="Times New Roman" w:cs="Times New Roman"/>
          <w:lang w:val="uk-UA"/>
        </w:rPr>
        <w:t>дотримання визначених Банком принципів, правил та норм, спрямованих на поінформованість усіх працівників Банку щодо прийняття ризиків та управління ризиками</w:t>
      </w:r>
    </w:p>
    <w:p w14:paraId="2E1B8D6D" w14:textId="3819383D" w:rsidR="00AA74EE" w:rsidRDefault="00B93FE8" w:rsidP="00AA74EE">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забезпечення організації кон</w:t>
      </w:r>
      <w:r w:rsidR="00FE556B">
        <w:rPr>
          <w:rFonts w:ascii="Times New Roman" w:hAnsi="Times New Roman" w:cs="Times New Roman"/>
          <w:lang w:val="uk-UA"/>
        </w:rPr>
        <w:t>т</w:t>
      </w:r>
      <w:r>
        <w:rPr>
          <w:rFonts w:ascii="Times New Roman" w:hAnsi="Times New Roman" w:cs="Times New Roman"/>
          <w:lang w:val="uk-UA"/>
        </w:rPr>
        <w:t>ролю/</w:t>
      </w:r>
      <w:r w:rsidR="00AA74EE" w:rsidRPr="00AA74EE">
        <w:rPr>
          <w:rFonts w:ascii="Times New Roman" w:hAnsi="Times New Roman" w:cs="Times New Roman"/>
          <w:lang w:val="uk-UA"/>
        </w:rPr>
        <w:t xml:space="preserve">контроль за дотриманням вимог законодавства України, нормативно-правових актів Національного банку, внутрішньобанківських документів, стандартів професійних об'єднань, дія яких поширюється на </w:t>
      </w:r>
      <w:r w:rsidR="00AA74EE">
        <w:rPr>
          <w:rFonts w:ascii="Times New Roman" w:hAnsi="Times New Roman" w:cs="Times New Roman"/>
          <w:lang w:val="uk-UA"/>
        </w:rPr>
        <w:t>Б</w:t>
      </w:r>
      <w:r w:rsidR="00AA74EE" w:rsidRPr="00AA74EE">
        <w:rPr>
          <w:rFonts w:ascii="Times New Roman" w:hAnsi="Times New Roman" w:cs="Times New Roman"/>
          <w:lang w:val="uk-UA"/>
        </w:rPr>
        <w:t>анк;</w:t>
      </w:r>
    </w:p>
    <w:p w14:paraId="3FB58906" w14:textId="4CB00CD2" w:rsidR="007D4111" w:rsidRDefault="00B93FE8" w:rsidP="00D16488">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впровадження</w:t>
      </w:r>
      <w:r w:rsidR="007D4111" w:rsidRPr="007D4111">
        <w:rPr>
          <w:rFonts w:ascii="Times New Roman" w:hAnsi="Times New Roman" w:cs="Times New Roman"/>
          <w:lang w:val="uk-UA"/>
        </w:rPr>
        <w:t xml:space="preserve"> системи внутрішнього контролю</w:t>
      </w:r>
      <w:r w:rsidR="00102029">
        <w:rPr>
          <w:rFonts w:ascii="Times New Roman" w:hAnsi="Times New Roman" w:cs="Times New Roman"/>
          <w:lang w:val="uk-UA"/>
        </w:rPr>
        <w:t>, зокрема</w:t>
      </w:r>
      <w:r w:rsidR="007D4111" w:rsidRPr="007D4111">
        <w:rPr>
          <w:rFonts w:ascii="Times New Roman" w:hAnsi="Times New Roman" w:cs="Times New Roman"/>
          <w:lang w:val="uk-UA"/>
        </w:rPr>
        <w:t xml:space="preserve"> у частині контролю за суттєвими ризиками</w:t>
      </w:r>
      <w:r>
        <w:rPr>
          <w:rFonts w:ascii="Times New Roman" w:hAnsi="Times New Roman" w:cs="Times New Roman"/>
          <w:lang w:val="uk-UA"/>
        </w:rPr>
        <w:t>, забезпечення впевненості керівників Б</w:t>
      </w:r>
      <w:r w:rsidRPr="00B93FE8">
        <w:rPr>
          <w:rFonts w:ascii="Times New Roman" w:hAnsi="Times New Roman" w:cs="Times New Roman"/>
          <w:lang w:val="uk-UA"/>
        </w:rPr>
        <w:t>анку, що впроваджені першою лінією захисту заходи з контролю та управління ризиками були розроблені та функціонують належним чином</w:t>
      </w:r>
      <w:r w:rsidR="007D4111" w:rsidRPr="007D4111">
        <w:rPr>
          <w:rFonts w:ascii="Times New Roman" w:hAnsi="Times New Roman" w:cs="Times New Roman"/>
          <w:lang w:val="uk-UA"/>
        </w:rPr>
        <w:t>;</w:t>
      </w:r>
    </w:p>
    <w:p w14:paraId="0DEB40A2" w14:textId="12D0276E" w:rsidR="00B21099" w:rsidRDefault="00FE556B" w:rsidP="00EE2EE9">
      <w:pPr>
        <w:pStyle w:val="a9"/>
        <w:numPr>
          <w:ilvl w:val="0"/>
          <w:numId w:val="1"/>
        </w:numPr>
        <w:spacing w:after="0" w:line="240" w:lineRule="auto"/>
        <w:ind w:left="0" w:firstLine="0"/>
        <w:jc w:val="both"/>
        <w:rPr>
          <w:rFonts w:ascii="Times New Roman" w:hAnsi="Times New Roman" w:cs="Times New Roman"/>
          <w:lang w:val="uk-UA"/>
        </w:rPr>
      </w:pPr>
      <w:r w:rsidRPr="00FE556B">
        <w:rPr>
          <w:rFonts w:ascii="Times New Roman" w:hAnsi="Times New Roman" w:cs="Times New Roman"/>
          <w:lang w:val="uk-UA"/>
        </w:rPr>
        <w:t>створення та запровадження скорингової моделі, правил для прийняття автоматизованих рішень</w:t>
      </w:r>
      <w:r w:rsidR="00EE2EE9">
        <w:rPr>
          <w:rFonts w:ascii="Times New Roman" w:hAnsi="Times New Roman" w:cs="Times New Roman"/>
          <w:lang w:val="uk-UA"/>
        </w:rPr>
        <w:t xml:space="preserve"> по встановленню та контролю лімітів</w:t>
      </w:r>
      <w:r w:rsidRPr="00FE556B">
        <w:rPr>
          <w:rFonts w:ascii="Times New Roman" w:hAnsi="Times New Roman" w:cs="Times New Roman"/>
          <w:lang w:val="uk-UA"/>
        </w:rPr>
        <w:t>, що застосову</w:t>
      </w:r>
      <w:r w:rsidR="00EE2EE9">
        <w:rPr>
          <w:rFonts w:ascii="Times New Roman" w:hAnsi="Times New Roman" w:cs="Times New Roman"/>
          <w:lang w:val="uk-UA"/>
        </w:rPr>
        <w:t>ються</w:t>
      </w:r>
      <w:r w:rsidRPr="00FE556B">
        <w:rPr>
          <w:rFonts w:ascii="Times New Roman" w:hAnsi="Times New Roman" w:cs="Times New Roman"/>
          <w:lang w:val="uk-UA"/>
        </w:rPr>
        <w:t xml:space="preserve"> для </w:t>
      </w:r>
      <w:r w:rsidR="00EE2EE9">
        <w:rPr>
          <w:rFonts w:ascii="Times New Roman" w:hAnsi="Times New Roman" w:cs="Times New Roman"/>
          <w:lang w:val="uk-UA"/>
        </w:rPr>
        <w:t xml:space="preserve">роздрібних </w:t>
      </w:r>
      <w:r w:rsidRPr="00FE556B">
        <w:rPr>
          <w:rFonts w:ascii="Times New Roman" w:hAnsi="Times New Roman" w:cs="Times New Roman"/>
          <w:lang w:val="uk-UA"/>
        </w:rPr>
        <w:t>кредитних продуктів</w:t>
      </w:r>
      <w:r w:rsidR="00EE2EE9">
        <w:rPr>
          <w:rFonts w:ascii="Times New Roman" w:hAnsi="Times New Roman" w:cs="Times New Roman"/>
          <w:lang w:val="uk-UA"/>
        </w:rPr>
        <w:t>;</w:t>
      </w:r>
      <w:r w:rsidRPr="00FE556B">
        <w:rPr>
          <w:rFonts w:ascii="Times New Roman" w:hAnsi="Times New Roman" w:cs="Times New Roman"/>
          <w:lang w:val="uk-UA"/>
        </w:rPr>
        <w:t xml:space="preserve"> </w:t>
      </w:r>
    </w:p>
    <w:p w14:paraId="5B8B6982" w14:textId="2D09AEA5" w:rsidR="000C5C74" w:rsidRDefault="000C5C74" w:rsidP="00AB5A7C">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контроль оцінки майна</w:t>
      </w:r>
      <w:r w:rsidR="00CF663F">
        <w:rPr>
          <w:rFonts w:ascii="Times New Roman" w:hAnsi="Times New Roman" w:cs="Times New Roman"/>
          <w:lang w:val="uk-UA"/>
        </w:rPr>
        <w:t>;</w:t>
      </w:r>
    </w:p>
    <w:p w14:paraId="3AE9A50E" w14:textId="12A33880" w:rsidR="00D16488" w:rsidRDefault="00EE2EE9" w:rsidP="00A753C5">
      <w:pPr>
        <w:spacing w:after="0" w:line="240" w:lineRule="auto"/>
        <w:jc w:val="both"/>
        <w:rPr>
          <w:rFonts w:ascii="Times New Roman" w:hAnsi="Times New Roman" w:cs="Times New Roman"/>
          <w:b/>
          <w:i/>
          <w:lang w:val="uk-UA"/>
        </w:rPr>
      </w:pPr>
      <w:r>
        <w:rPr>
          <w:rFonts w:ascii="Times New Roman" w:hAnsi="Times New Roman" w:cs="Times New Roman"/>
          <w:lang w:val="uk-UA"/>
        </w:rPr>
        <w:t xml:space="preserve">Департамент ризик-менеджменту </w:t>
      </w:r>
      <w:r w:rsidR="005849D2" w:rsidRPr="00EF5C58">
        <w:rPr>
          <w:rFonts w:ascii="Times New Roman" w:hAnsi="Times New Roman" w:cs="Times New Roman"/>
          <w:lang w:val="uk-UA"/>
        </w:rPr>
        <w:t xml:space="preserve">та Управління </w:t>
      </w:r>
      <w:r w:rsidR="005849D2">
        <w:rPr>
          <w:rFonts w:ascii="Times New Roman" w:hAnsi="Times New Roman" w:cs="Times New Roman"/>
          <w:lang w:val="uk-UA"/>
        </w:rPr>
        <w:t xml:space="preserve">комплаєнс </w:t>
      </w:r>
      <w:r w:rsidR="005849D2" w:rsidRPr="005849D2">
        <w:rPr>
          <w:rFonts w:ascii="Times New Roman" w:hAnsi="Times New Roman" w:cs="Times New Roman"/>
          <w:lang w:val="uk-UA"/>
        </w:rPr>
        <w:t>відповідають за якість виконання заходів із моніторингу системи внутрішнього контролю (за винятком оцінки ефективності системи внутрішнього контролю);</w:t>
      </w:r>
    </w:p>
    <w:p w14:paraId="096E1313" w14:textId="77777777" w:rsidR="007A2688" w:rsidRDefault="007A2688" w:rsidP="00A753C5">
      <w:pPr>
        <w:spacing w:after="0" w:line="240" w:lineRule="auto"/>
        <w:jc w:val="both"/>
        <w:rPr>
          <w:rFonts w:ascii="Times New Roman" w:hAnsi="Times New Roman" w:cs="Times New Roman"/>
          <w:b/>
          <w:i/>
          <w:lang w:val="uk-UA"/>
        </w:rPr>
      </w:pPr>
    </w:p>
    <w:p w14:paraId="30F85605" w14:textId="116276A3" w:rsidR="00B80F6F" w:rsidRDefault="00650672" w:rsidP="00A753C5">
      <w:pPr>
        <w:spacing w:after="0" w:line="240" w:lineRule="auto"/>
        <w:jc w:val="both"/>
        <w:rPr>
          <w:rFonts w:ascii="Times New Roman" w:hAnsi="Times New Roman" w:cs="Times New Roman"/>
          <w:lang w:val="uk-UA"/>
        </w:rPr>
      </w:pPr>
      <w:r w:rsidRPr="00EF5C58">
        <w:rPr>
          <w:rFonts w:ascii="Times New Roman" w:hAnsi="Times New Roman" w:cs="Times New Roman"/>
          <w:b/>
          <w:i/>
          <w:lang w:val="uk-UA"/>
        </w:rPr>
        <w:t xml:space="preserve">Третя лінія захисту - </w:t>
      </w:r>
      <w:r w:rsidRPr="00EF5C58">
        <w:rPr>
          <w:rFonts w:ascii="Times New Roman" w:hAnsi="Times New Roman" w:cs="Times New Roman"/>
          <w:lang w:val="uk-UA"/>
        </w:rPr>
        <w:t>Управління внутрішнього аудиту Банку, як</w:t>
      </w:r>
      <w:r w:rsidR="00E05F50">
        <w:rPr>
          <w:rFonts w:ascii="Times New Roman" w:hAnsi="Times New Roman" w:cs="Times New Roman"/>
          <w:lang w:val="uk-UA"/>
        </w:rPr>
        <w:t>е</w:t>
      </w:r>
      <w:r w:rsidRPr="00EF5C58">
        <w:rPr>
          <w:rFonts w:ascii="Times New Roman" w:hAnsi="Times New Roman" w:cs="Times New Roman"/>
          <w:lang w:val="uk-UA"/>
        </w:rPr>
        <w:t xml:space="preserve"> перевіряє та оцінює ефективність функціонування системи управління ризиками</w:t>
      </w:r>
      <w:r w:rsidR="00B80F6F">
        <w:rPr>
          <w:rFonts w:ascii="Times New Roman" w:hAnsi="Times New Roman" w:cs="Times New Roman"/>
          <w:lang w:val="uk-UA"/>
        </w:rPr>
        <w:t>,</w:t>
      </w:r>
      <w:r w:rsidR="009B5295">
        <w:rPr>
          <w:rFonts w:ascii="Times New Roman" w:hAnsi="Times New Roman" w:cs="Times New Roman"/>
          <w:lang w:val="uk-UA"/>
        </w:rPr>
        <w:t xml:space="preserve"> </w:t>
      </w:r>
      <w:r w:rsidR="009530A7">
        <w:rPr>
          <w:rFonts w:ascii="Times New Roman" w:hAnsi="Times New Roman" w:cs="Times New Roman"/>
          <w:lang w:val="uk-UA"/>
        </w:rPr>
        <w:t xml:space="preserve">здійснює </w:t>
      </w:r>
      <w:r w:rsidR="009B5295">
        <w:rPr>
          <w:rFonts w:ascii="Times New Roman" w:hAnsi="Times New Roman" w:cs="Times New Roman"/>
          <w:lang w:val="uk-UA"/>
        </w:rPr>
        <w:t>оцінку ефективності системи внутрішнього контролю Банку в цілому, зокрема</w:t>
      </w:r>
      <w:r w:rsidR="00B80F6F">
        <w:rPr>
          <w:rFonts w:ascii="Times New Roman" w:hAnsi="Times New Roman" w:cs="Times New Roman"/>
          <w:lang w:val="uk-UA"/>
        </w:rPr>
        <w:t xml:space="preserve"> </w:t>
      </w:r>
      <w:r w:rsidR="00B80F6F" w:rsidRPr="00B80F6F">
        <w:rPr>
          <w:rFonts w:ascii="Times New Roman" w:hAnsi="Times New Roman" w:cs="Times New Roman"/>
          <w:lang w:val="uk-UA"/>
        </w:rPr>
        <w:t>здійснює оцінку ефективності системи управління операційним ризиком підрозділами першого та другого рівнів захисту, уключаючи оцінку ефективності системи внутрішнього контролю.</w:t>
      </w:r>
    </w:p>
    <w:p w14:paraId="5722B572" w14:textId="17F510E9" w:rsidR="00F04E12" w:rsidRDefault="00650672" w:rsidP="00A753C5">
      <w:pPr>
        <w:spacing w:after="0" w:line="240" w:lineRule="auto"/>
        <w:jc w:val="both"/>
        <w:rPr>
          <w:rFonts w:ascii="Times New Roman" w:hAnsi="Times New Roman" w:cs="Times New Roman"/>
          <w:lang w:val="uk-UA"/>
        </w:rPr>
      </w:pPr>
      <w:r w:rsidRPr="00EF5C58">
        <w:rPr>
          <w:rFonts w:ascii="Times New Roman" w:hAnsi="Times New Roman" w:cs="Times New Roman"/>
          <w:lang w:val="uk-UA"/>
        </w:rPr>
        <w:t>Мета третьої лінії захисту: незалежна оцінка ефективності</w:t>
      </w:r>
      <w:r w:rsidR="00980B3F">
        <w:rPr>
          <w:rFonts w:ascii="Times New Roman" w:hAnsi="Times New Roman" w:cs="Times New Roman"/>
          <w:lang w:val="uk-UA"/>
        </w:rPr>
        <w:t>, комплексності та адекватності</w:t>
      </w:r>
      <w:r w:rsidRPr="00EF5C58">
        <w:rPr>
          <w:rFonts w:ascii="Times New Roman" w:hAnsi="Times New Roman" w:cs="Times New Roman"/>
          <w:lang w:val="uk-UA"/>
        </w:rPr>
        <w:t xml:space="preserve"> системи управління ризиками</w:t>
      </w:r>
      <w:r w:rsidR="00306602">
        <w:rPr>
          <w:rFonts w:ascii="Times New Roman" w:hAnsi="Times New Roman" w:cs="Times New Roman"/>
          <w:lang w:val="uk-UA"/>
        </w:rPr>
        <w:t>,</w:t>
      </w:r>
      <w:r w:rsidR="00306602" w:rsidRPr="00CF663F">
        <w:rPr>
          <w:rFonts w:ascii="Times New Roman" w:hAnsi="Times New Roman" w:cs="Times New Roman"/>
          <w:lang w:val="uk-UA"/>
        </w:rPr>
        <w:t xml:space="preserve"> </w:t>
      </w:r>
      <w:r w:rsidR="00306602" w:rsidRPr="00774FCC">
        <w:rPr>
          <w:rFonts w:ascii="Times New Roman" w:hAnsi="Times New Roman" w:cs="Times New Roman"/>
          <w:lang w:val="uk-UA"/>
        </w:rPr>
        <w:t>оцінк</w:t>
      </w:r>
      <w:r w:rsidR="007B0BB3">
        <w:rPr>
          <w:rFonts w:ascii="Times New Roman" w:hAnsi="Times New Roman" w:cs="Times New Roman"/>
          <w:lang w:val="uk-UA"/>
        </w:rPr>
        <w:t>и</w:t>
      </w:r>
      <w:r w:rsidR="00306602" w:rsidRPr="00774FCC">
        <w:rPr>
          <w:rFonts w:ascii="Times New Roman" w:hAnsi="Times New Roman" w:cs="Times New Roman"/>
          <w:lang w:val="uk-UA"/>
        </w:rPr>
        <w:t xml:space="preserve"> ефективності системи внутрішнього контролю</w:t>
      </w:r>
      <w:r w:rsidRPr="00EF5C58">
        <w:rPr>
          <w:rFonts w:ascii="Times New Roman" w:hAnsi="Times New Roman" w:cs="Times New Roman"/>
          <w:lang w:val="uk-UA"/>
        </w:rPr>
        <w:t>. Внутрішній  аудит здійснює незалежну оцінку відповідності процесів управління ризиками встановленим стандартам</w:t>
      </w:r>
      <w:r w:rsidR="00F9362A">
        <w:rPr>
          <w:rFonts w:ascii="Times New Roman" w:hAnsi="Times New Roman" w:cs="Times New Roman"/>
          <w:lang w:val="uk-UA"/>
        </w:rPr>
        <w:t xml:space="preserve"> та чинному законодавству</w:t>
      </w:r>
      <w:r w:rsidR="00F04E12">
        <w:rPr>
          <w:rFonts w:ascii="Times New Roman" w:hAnsi="Times New Roman" w:cs="Times New Roman"/>
          <w:lang w:val="uk-UA"/>
        </w:rPr>
        <w:t>.</w:t>
      </w:r>
    </w:p>
    <w:p w14:paraId="2A252197" w14:textId="77777777" w:rsidR="007A7AE8" w:rsidRDefault="007A7AE8" w:rsidP="00A753C5">
      <w:pPr>
        <w:spacing w:after="0" w:line="240" w:lineRule="auto"/>
        <w:jc w:val="both"/>
        <w:rPr>
          <w:rFonts w:ascii="Times New Roman" w:hAnsi="Times New Roman" w:cs="Times New Roman"/>
          <w:lang w:val="uk-UA"/>
        </w:rPr>
      </w:pPr>
    </w:p>
    <w:p w14:paraId="2FABFC16" w14:textId="681C8B9E" w:rsidR="00650672" w:rsidRPr="00EF5C58" w:rsidRDefault="00650672" w:rsidP="00A753C5">
      <w:pPr>
        <w:spacing w:after="0" w:line="240" w:lineRule="auto"/>
        <w:jc w:val="both"/>
        <w:rPr>
          <w:rFonts w:ascii="Times New Roman" w:hAnsi="Times New Roman" w:cs="Times New Roman"/>
          <w:lang w:val="uk-UA"/>
        </w:rPr>
      </w:pPr>
      <w:r w:rsidRPr="00EF5C58">
        <w:rPr>
          <w:rFonts w:ascii="Times New Roman" w:hAnsi="Times New Roman" w:cs="Times New Roman"/>
          <w:lang w:val="uk-UA"/>
        </w:rPr>
        <w:t>Основні функції третьої лінії захисту:</w:t>
      </w:r>
    </w:p>
    <w:p w14:paraId="73F2A47E" w14:textId="5C41DB07"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оцінка ефективності системи </w:t>
      </w:r>
      <w:r w:rsidR="004A6D54">
        <w:rPr>
          <w:rFonts w:ascii="Times New Roman" w:hAnsi="Times New Roman" w:cs="Times New Roman"/>
          <w:lang w:val="uk-UA"/>
        </w:rPr>
        <w:t>внутрішнього контролю</w:t>
      </w:r>
      <w:r w:rsidRPr="00EF5C58">
        <w:rPr>
          <w:rFonts w:ascii="Times New Roman" w:hAnsi="Times New Roman" w:cs="Times New Roman"/>
          <w:lang w:val="uk-UA"/>
        </w:rPr>
        <w:t>,</w:t>
      </w:r>
      <w:r w:rsidR="00306602">
        <w:rPr>
          <w:rFonts w:ascii="Times New Roman" w:hAnsi="Times New Roman" w:cs="Times New Roman"/>
          <w:lang w:val="uk-UA"/>
        </w:rPr>
        <w:t xml:space="preserve"> </w:t>
      </w:r>
      <w:r w:rsidR="00306602" w:rsidRPr="00774FCC">
        <w:rPr>
          <w:rFonts w:ascii="Times New Roman" w:hAnsi="Times New Roman" w:cs="Times New Roman"/>
          <w:lang w:val="uk-UA"/>
        </w:rPr>
        <w:t>уключаючи оцінку ефективності систем</w:t>
      </w:r>
      <w:r w:rsidR="00B54B09">
        <w:rPr>
          <w:rFonts w:ascii="Times New Roman" w:hAnsi="Times New Roman" w:cs="Times New Roman"/>
          <w:lang w:val="uk-UA"/>
        </w:rPr>
        <w:t>и</w:t>
      </w:r>
      <w:r w:rsidR="00306602" w:rsidRPr="00774FCC">
        <w:rPr>
          <w:rFonts w:ascii="Times New Roman" w:hAnsi="Times New Roman" w:cs="Times New Roman"/>
          <w:lang w:val="uk-UA"/>
        </w:rPr>
        <w:t xml:space="preserve"> </w:t>
      </w:r>
      <w:r w:rsidR="004A6D54">
        <w:rPr>
          <w:rFonts w:ascii="Times New Roman" w:hAnsi="Times New Roman" w:cs="Times New Roman"/>
          <w:lang w:val="uk-UA"/>
        </w:rPr>
        <w:t>управління ризиками</w:t>
      </w:r>
      <w:r w:rsidR="00306602">
        <w:rPr>
          <w:rFonts w:ascii="Times New Roman" w:hAnsi="Times New Roman" w:cs="Times New Roman"/>
          <w:lang w:val="uk-UA"/>
        </w:rPr>
        <w:t>.</w:t>
      </w:r>
    </w:p>
    <w:p w14:paraId="3E9D6112" w14:textId="77777777"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інформування керівництва Банку про виявлені недоліки в системі управління ризиками.</w:t>
      </w:r>
    </w:p>
    <w:p w14:paraId="36A1CD93" w14:textId="77777777"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контроль усунення виявлених недоліків в системі управління ризиками.</w:t>
      </w:r>
    </w:p>
    <w:p w14:paraId="41AE7CCD" w14:textId="77777777" w:rsidR="00B46D4B" w:rsidRDefault="00B46D4B" w:rsidP="00337AE1">
      <w:pPr>
        <w:spacing w:after="0" w:line="240" w:lineRule="auto"/>
        <w:ind w:firstLine="708"/>
        <w:jc w:val="both"/>
        <w:rPr>
          <w:rFonts w:ascii="Times New Roman" w:hAnsi="Times New Roman" w:cs="Times New Roman"/>
          <w:lang w:val="uk-UA"/>
        </w:rPr>
      </w:pPr>
    </w:p>
    <w:p w14:paraId="55164B50" w14:textId="46157ECE" w:rsidR="00337AE1" w:rsidRPr="00337AE1" w:rsidRDefault="00337AE1" w:rsidP="00337AE1">
      <w:pPr>
        <w:spacing w:after="0" w:line="240" w:lineRule="auto"/>
        <w:ind w:firstLine="708"/>
        <w:jc w:val="both"/>
        <w:rPr>
          <w:rFonts w:ascii="Times New Roman" w:hAnsi="Times New Roman" w:cs="Times New Roman"/>
          <w:lang w:val="uk-UA"/>
        </w:rPr>
      </w:pPr>
      <w:r w:rsidRPr="00337AE1">
        <w:rPr>
          <w:rFonts w:ascii="Times New Roman" w:hAnsi="Times New Roman" w:cs="Times New Roman"/>
          <w:lang w:val="uk-UA"/>
        </w:rPr>
        <w:t>Перевірка фінансової звітності, консолідованої фінансової звітності та іншої інформації щодо фінансово-господарської діяльності Банку здійснюється зовнішнім аудитом відповідно до законодавства України, у тому числі нормативно-правових актів Національного банку України, норм і стандартів аудиту, затверджених згідно з міжнародними стандартами аудиту та етики.</w:t>
      </w:r>
    </w:p>
    <w:p w14:paraId="785858AA" w14:textId="02F813F7" w:rsidR="00650672" w:rsidRPr="003E7715" w:rsidRDefault="00650672" w:rsidP="00A753C5">
      <w:pPr>
        <w:spacing w:after="0" w:line="240" w:lineRule="auto"/>
        <w:jc w:val="both"/>
        <w:rPr>
          <w:rFonts w:ascii="Times New Roman" w:hAnsi="Times New Roman" w:cs="Times New Roman"/>
          <w:lang w:val="uk-UA"/>
        </w:rPr>
      </w:pPr>
    </w:p>
    <w:p w14:paraId="704E70E9" w14:textId="10B48D13" w:rsidR="00511CC1" w:rsidRDefault="00511CC1" w:rsidP="00511CC1">
      <w:pPr>
        <w:pStyle w:val="a9"/>
        <w:numPr>
          <w:ilvl w:val="2"/>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Принцип</w:t>
      </w:r>
      <w:r>
        <w:rPr>
          <w:rFonts w:ascii="Times New Roman" w:hAnsi="Times New Roman" w:cs="Times New Roman"/>
          <w:lang w:val="uk-UA"/>
        </w:rPr>
        <w:t xml:space="preserve"> розмежування обов’язків, уникнення ситуації, за якої одна й та сама особа здійснює операції Банку та виконує функції контролю, а також </w:t>
      </w:r>
      <w:r w:rsidRPr="00EF5C58">
        <w:rPr>
          <w:rFonts w:ascii="Times New Roman" w:hAnsi="Times New Roman" w:cs="Times New Roman"/>
          <w:lang w:val="uk-UA"/>
        </w:rPr>
        <w:t xml:space="preserve"> забезпечення незалежності підрозділів другої лінії захисту</w:t>
      </w:r>
      <w:r w:rsidR="000661B2">
        <w:rPr>
          <w:rFonts w:ascii="Times New Roman" w:hAnsi="Times New Roman" w:cs="Times New Roman"/>
          <w:lang w:val="uk-UA"/>
        </w:rPr>
        <w:t>.</w:t>
      </w:r>
    </w:p>
    <w:p w14:paraId="7994C47A" w14:textId="77777777" w:rsidR="00966098" w:rsidRPr="00EF5C58" w:rsidRDefault="00966098" w:rsidP="00966098">
      <w:pPr>
        <w:pStyle w:val="a9"/>
        <w:spacing w:after="0" w:line="240" w:lineRule="auto"/>
        <w:ind w:left="0"/>
        <w:jc w:val="both"/>
        <w:rPr>
          <w:rFonts w:ascii="Times New Roman" w:hAnsi="Times New Roman" w:cs="Times New Roman"/>
          <w:lang w:val="uk-UA"/>
        </w:rPr>
      </w:pPr>
    </w:p>
    <w:p w14:paraId="069C8C55" w14:textId="5DEEB453" w:rsidR="00650672" w:rsidRPr="00EF5C58" w:rsidRDefault="00650672" w:rsidP="00A753C5">
      <w:pPr>
        <w:spacing w:after="0" w:line="240" w:lineRule="auto"/>
        <w:jc w:val="both"/>
        <w:rPr>
          <w:rFonts w:ascii="Times New Roman" w:hAnsi="Times New Roman" w:cs="Times New Roman"/>
          <w:lang w:val="uk-UA"/>
        </w:rPr>
      </w:pPr>
      <w:r w:rsidRPr="00EF5C58">
        <w:rPr>
          <w:rFonts w:ascii="Times New Roman" w:hAnsi="Times New Roman" w:cs="Times New Roman"/>
          <w:lang w:val="uk-UA"/>
        </w:rPr>
        <w:t xml:space="preserve">Незалежність </w:t>
      </w:r>
      <w:r w:rsidR="006748F1">
        <w:rPr>
          <w:rFonts w:ascii="Times New Roman" w:hAnsi="Times New Roman" w:cs="Times New Roman"/>
          <w:lang w:val="uk-UA"/>
        </w:rPr>
        <w:t>другої лінії</w:t>
      </w:r>
      <w:r w:rsidRPr="00EF5C58">
        <w:rPr>
          <w:rFonts w:ascii="Times New Roman" w:hAnsi="Times New Roman" w:cs="Times New Roman"/>
          <w:lang w:val="uk-UA"/>
        </w:rPr>
        <w:t xml:space="preserve"> </w:t>
      </w:r>
      <w:r w:rsidR="00B2781A">
        <w:rPr>
          <w:rFonts w:ascii="Times New Roman" w:hAnsi="Times New Roman" w:cs="Times New Roman"/>
          <w:lang w:val="uk-UA"/>
        </w:rPr>
        <w:t xml:space="preserve">захисту </w:t>
      </w:r>
      <w:r w:rsidRPr="00EF5C58">
        <w:rPr>
          <w:rFonts w:ascii="Times New Roman" w:hAnsi="Times New Roman" w:cs="Times New Roman"/>
          <w:lang w:val="uk-UA"/>
        </w:rPr>
        <w:t>Банку</w:t>
      </w:r>
      <w:r w:rsidR="00914340">
        <w:rPr>
          <w:rFonts w:ascii="Times New Roman" w:hAnsi="Times New Roman" w:cs="Times New Roman"/>
          <w:lang w:val="uk-UA"/>
        </w:rPr>
        <w:t xml:space="preserve">, у межах визначених повноважень, </w:t>
      </w:r>
      <w:r w:rsidRPr="00EF5C58">
        <w:rPr>
          <w:rFonts w:ascii="Times New Roman" w:hAnsi="Times New Roman" w:cs="Times New Roman"/>
          <w:lang w:val="uk-UA"/>
        </w:rPr>
        <w:t xml:space="preserve"> забезпечується шляхом:</w:t>
      </w:r>
    </w:p>
    <w:p w14:paraId="3EC04576" w14:textId="4EDF374E"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звітування та підпорядкування безпосередньо Раді Банку;</w:t>
      </w:r>
    </w:p>
    <w:p w14:paraId="71359CA0" w14:textId="08832106"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надання підрозділам </w:t>
      </w:r>
      <w:r w:rsidR="00C32342">
        <w:rPr>
          <w:rFonts w:ascii="Times New Roman" w:hAnsi="Times New Roman" w:cs="Times New Roman"/>
          <w:lang w:val="uk-UA"/>
        </w:rPr>
        <w:t xml:space="preserve">другої лінії </w:t>
      </w:r>
      <w:r w:rsidR="00B2781A">
        <w:rPr>
          <w:rFonts w:ascii="Times New Roman" w:hAnsi="Times New Roman" w:cs="Times New Roman"/>
          <w:lang w:val="uk-UA"/>
        </w:rPr>
        <w:t>захисту</w:t>
      </w:r>
      <w:r w:rsidR="00B2781A" w:rsidRPr="00EF5C58">
        <w:rPr>
          <w:rFonts w:ascii="Times New Roman" w:hAnsi="Times New Roman" w:cs="Times New Roman"/>
          <w:lang w:val="uk-UA"/>
        </w:rPr>
        <w:t xml:space="preserve"> </w:t>
      </w:r>
      <w:r w:rsidRPr="00EF5C58">
        <w:rPr>
          <w:rFonts w:ascii="Times New Roman" w:hAnsi="Times New Roman" w:cs="Times New Roman"/>
          <w:lang w:val="uk-UA"/>
        </w:rPr>
        <w:t>прямої та необмеженої можливості обговорення питань щодо ризиків безпосередньо з Радою Банку без необхідності (обов'язку) інформування про це членів Правління Банку;</w:t>
      </w:r>
    </w:p>
    <w:p w14:paraId="30C6A162" w14:textId="0C873F06" w:rsidR="00650672"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організаційного та функціонального відокремлення підрозділів</w:t>
      </w:r>
      <w:r w:rsidR="00004347">
        <w:rPr>
          <w:rFonts w:ascii="Times New Roman" w:hAnsi="Times New Roman" w:cs="Times New Roman"/>
          <w:lang w:val="uk-UA"/>
        </w:rPr>
        <w:t xml:space="preserve"> другої лінії</w:t>
      </w:r>
      <w:r w:rsidRPr="00EF5C58">
        <w:rPr>
          <w:rFonts w:ascii="Times New Roman" w:hAnsi="Times New Roman" w:cs="Times New Roman"/>
          <w:lang w:val="uk-UA"/>
        </w:rPr>
        <w:t xml:space="preserve"> </w:t>
      </w:r>
      <w:r w:rsidR="00B2781A">
        <w:rPr>
          <w:rFonts w:ascii="Times New Roman" w:hAnsi="Times New Roman" w:cs="Times New Roman"/>
          <w:lang w:val="uk-UA"/>
        </w:rPr>
        <w:t>захисту</w:t>
      </w:r>
      <w:r w:rsidR="00B2781A" w:rsidRPr="00EF5C58">
        <w:rPr>
          <w:rFonts w:ascii="Times New Roman" w:hAnsi="Times New Roman" w:cs="Times New Roman"/>
          <w:lang w:val="uk-UA"/>
        </w:rPr>
        <w:t xml:space="preserve"> </w:t>
      </w:r>
      <w:r w:rsidRPr="00EF5C58">
        <w:rPr>
          <w:rFonts w:ascii="Times New Roman" w:hAnsi="Times New Roman" w:cs="Times New Roman"/>
          <w:lang w:val="uk-UA"/>
        </w:rPr>
        <w:t>від підрозділів  першої та третьої ліній захисту;</w:t>
      </w:r>
    </w:p>
    <w:p w14:paraId="4F29FECC" w14:textId="77777777" w:rsidR="00E221D0" w:rsidRPr="00456FBD" w:rsidRDefault="00E221D0" w:rsidP="00EB25C4">
      <w:pPr>
        <w:pStyle w:val="a9"/>
        <w:numPr>
          <w:ilvl w:val="0"/>
          <w:numId w:val="1"/>
        </w:numPr>
        <w:spacing w:after="0" w:line="240" w:lineRule="auto"/>
        <w:ind w:left="0" w:firstLine="0"/>
        <w:jc w:val="both"/>
        <w:rPr>
          <w:rFonts w:ascii="Times New Roman" w:hAnsi="Times New Roman" w:cs="Times New Roman"/>
          <w:lang w:val="uk-UA"/>
        </w:rPr>
      </w:pPr>
      <w:r w:rsidRPr="00456FBD">
        <w:rPr>
          <w:rFonts w:ascii="Times New Roman" w:hAnsi="Times New Roman" w:cs="Times New Roman"/>
          <w:lang w:val="uk-UA"/>
        </w:rPr>
        <w:t>свободи від обставин, що становлять загрозу для неупередженого виконання підрозділами своїх функцій;</w:t>
      </w:r>
    </w:p>
    <w:p w14:paraId="1920BBEB" w14:textId="6B424DFC"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забезпечення достатньої чисельності працівників підрозділів</w:t>
      </w:r>
      <w:r w:rsidR="008A68DD">
        <w:rPr>
          <w:rFonts w:ascii="Times New Roman" w:hAnsi="Times New Roman" w:cs="Times New Roman"/>
          <w:lang w:val="uk-UA"/>
        </w:rPr>
        <w:t xml:space="preserve"> другої лінії</w:t>
      </w:r>
      <w:r w:rsidRPr="00EF5C58">
        <w:rPr>
          <w:rFonts w:ascii="Times New Roman" w:hAnsi="Times New Roman" w:cs="Times New Roman"/>
          <w:lang w:val="uk-UA"/>
        </w:rPr>
        <w:t xml:space="preserve"> </w:t>
      </w:r>
      <w:r w:rsidR="00B2781A">
        <w:rPr>
          <w:rFonts w:ascii="Times New Roman" w:hAnsi="Times New Roman" w:cs="Times New Roman"/>
          <w:lang w:val="uk-UA"/>
        </w:rPr>
        <w:t>захисту</w:t>
      </w:r>
      <w:r w:rsidR="00B2781A" w:rsidRPr="00EF5C58">
        <w:rPr>
          <w:rFonts w:ascii="Times New Roman" w:hAnsi="Times New Roman" w:cs="Times New Roman"/>
          <w:lang w:val="uk-UA"/>
        </w:rPr>
        <w:t xml:space="preserve"> </w:t>
      </w:r>
      <w:r w:rsidRPr="00EF5C58">
        <w:rPr>
          <w:rFonts w:ascii="Times New Roman" w:hAnsi="Times New Roman" w:cs="Times New Roman"/>
          <w:lang w:val="uk-UA"/>
        </w:rPr>
        <w:t>і рівня їх кваліфікації для досягнення цілей і завдань, поставлених перед ними;</w:t>
      </w:r>
    </w:p>
    <w:p w14:paraId="17D5D7C0" w14:textId="2DA46230"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урахування в бюджеті Банку достатнього розміру фінансового забезпечення підрозділів</w:t>
      </w:r>
      <w:r w:rsidR="002A773F" w:rsidRPr="002A773F">
        <w:rPr>
          <w:rFonts w:ascii="Times New Roman" w:hAnsi="Times New Roman" w:cs="Times New Roman"/>
          <w:lang w:val="uk-UA"/>
        </w:rPr>
        <w:t xml:space="preserve"> </w:t>
      </w:r>
      <w:r w:rsidR="002A773F">
        <w:rPr>
          <w:rFonts w:ascii="Times New Roman" w:hAnsi="Times New Roman" w:cs="Times New Roman"/>
          <w:lang w:val="uk-UA"/>
        </w:rPr>
        <w:t>другої лінії</w:t>
      </w:r>
      <w:r w:rsidR="00B2781A" w:rsidRPr="00B2781A">
        <w:rPr>
          <w:rFonts w:ascii="Times New Roman" w:hAnsi="Times New Roman" w:cs="Times New Roman"/>
          <w:lang w:val="uk-UA"/>
        </w:rPr>
        <w:t xml:space="preserve"> </w:t>
      </w:r>
      <w:r w:rsidR="00B2781A">
        <w:rPr>
          <w:rFonts w:ascii="Times New Roman" w:hAnsi="Times New Roman" w:cs="Times New Roman"/>
          <w:lang w:val="uk-UA"/>
        </w:rPr>
        <w:t>захисту</w:t>
      </w:r>
      <w:r w:rsidRPr="00EF5C58">
        <w:rPr>
          <w:rFonts w:ascii="Times New Roman" w:hAnsi="Times New Roman" w:cs="Times New Roman"/>
          <w:lang w:val="uk-UA"/>
        </w:rPr>
        <w:t>. Винагорода працівників підрозділів</w:t>
      </w:r>
      <w:r w:rsidR="00DF5801" w:rsidRPr="00DF5801">
        <w:rPr>
          <w:rFonts w:ascii="Times New Roman" w:hAnsi="Times New Roman" w:cs="Times New Roman"/>
          <w:lang w:val="uk-UA"/>
        </w:rPr>
        <w:t xml:space="preserve"> </w:t>
      </w:r>
      <w:r w:rsidR="00DF5801">
        <w:rPr>
          <w:rFonts w:ascii="Times New Roman" w:hAnsi="Times New Roman" w:cs="Times New Roman"/>
          <w:lang w:val="uk-UA"/>
        </w:rPr>
        <w:t>другої лінії</w:t>
      </w:r>
      <w:r w:rsidR="00B2781A" w:rsidRPr="00B2781A">
        <w:rPr>
          <w:rFonts w:ascii="Times New Roman" w:hAnsi="Times New Roman" w:cs="Times New Roman"/>
          <w:lang w:val="uk-UA"/>
        </w:rPr>
        <w:t xml:space="preserve"> </w:t>
      </w:r>
      <w:r w:rsidR="00B2781A">
        <w:rPr>
          <w:rFonts w:ascii="Times New Roman" w:hAnsi="Times New Roman" w:cs="Times New Roman"/>
          <w:lang w:val="uk-UA"/>
        </w:rPr>
        <w:t>захисту</w:t>
      </w:r>
      <w:r w:rsidRPr="00EF5C58">
        <w:rPr>
          <w:rFonts w:ascii="Times New Roman" w:hAnsi="Times New Roman" w:cs="Times New Roman"/>
          <w:lang w:val="uk-UA"/>
        </w:rPr>
        <w:t xml:space="preserve"> не  залежи</w:t>
      </w:r>
      <w:r w:rsidR="009E2C92">
        <w:rPr>
          <w:rFonts w:ascii="Times New Roman" w:hAnsi="Times New Roman" w:cs="Times New Roman"/>
          <w:lang w:val="uk-UA"/>
        </w:rPr>
        <w:t>ть</w:t>
      </w:r>
      <w:r w:rsidRPr="00EF5C58">
        <w:rPr>
          <w:rFonts w:ascii="Times New Roman" w:hAnsi="Times New Roman" w:cs="Times New Roman"/>
          <w:lang w:val="uk-UA"/>
        </w:rPr>
        <w:t xml:space="preserve"> від результатів роботи бізнес-підрозділів, які є об'єктом контролю, та комплектува</w:t>
      </w:r>
      <w:r w:rsidR="009E2C92">
        <w:rPr>
          <w:rFonts w:ascii="Times New Roman" w:hAnsi="Times New Roman" w:cs="Times New Roman"/>
          <w:lang w:val="uk-UA"/>
        </w:rPr>
        <w:t xml:space="preserve">ння </w:t>
      </w:r>
      <w:r w:rsidRPr="00EF5C58">
        <w:rPr>
          <w:rFonts w:ascii="Times New Roman" w:hAnsi="Times New Roman" w:cs="Times New Roman"/>
          <w:lang w:val="uk-UA"/>
        </w:rPr>
        <w:t xml:space="preserve">підрозділів </w:t>
      </w:r>
      <w:r w:rsidR="009E2C92">
        <w:rPr>
          <w:rFonts w:ascii="Times New Roman" w:hAnsi="Times New Roman" w:cs="Times New Roman"/>
          <w:lang w:val="uk-UA"/>
        </w:rPr>
        <w:t xml:space="preserve">здійснюється </w:t>
      </w:r>
      <w:r w:rsidRPr="00EF5C58">
        <w:rPr>
          <w:rFonts w:ascii="Times New Roman" w:hAnsi="Times New Roman" w:cs="Times New Roman"/>
          <w:lang w:val="uk-UA"/>
        </w:rPr>
        <w:t xml:space="preserve">кваліфікованими </w:t>
      </w:r>
      <w:r w:rsidRPr="00EF5C58">
        <w:rPr>
          <w:rFonts w:ascii="Times New Roman" w:hAnsi="Times New Roman" w:cs="Times New Roman"/>
          <w:lang w:val="uk-UA"/>
        </w:rPr>
        <w:lastRenderedPageBreak/>
        <w:t>працівниками відповідного профілю. Оцінка ефективності роботи працівників підрозділів ґрунту</w:t>
      </w:r>
      <w:r w:rsidR="00D36F03">
        <w:rPr>
          <w:rFonts w:ascii="Times New Roman" w:hAnsi="Times New Roman" w:cs="Times New Roman"/>
          <w:lang w:val="uk-UA"/>
        </w:rPr>
        <w:t>ється</w:t>
      </w:r>
      <w:r w:rsidRPr="00EF5C58">
        <w:rPr>
          <w:rFonts w:ascii="Times New Roman" w:hAnsi="Times New Roman" w:cs="Times New Roman"/>
          <w:lang w:val="uk-UA"/>
        </w:rPr>
        <w:t xml:space="preserve"> на досягненні їх цілей таким чином, щоб не обмежувати їх незалежність;</w:t>
      </w:r>
    </w:p>
    <w:p w14:paraId="01C2AF21" w14:textId="37BB7C31"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гарантування доступу підрозділів</w:t>
      </w:r>
      <w:r w:rsidR="00DF5801" w:rsidRPr="00DF5801">
        <w:rPr>
          <w:rFonts w:ascii="Times New Roman" w:hAnsi="Times New Roman" w:cs="Times New Roman"/>
          <w:lang w:val="uk-UA"/>
        </w:rPr>
        <w:t xml:space="preserve"> </w:t>
      </w:r>
      <w:r w:rsidR="00DF5801">
        <w:rPr>
          <w:rFonts w:ascii="Times New Roman" w:hAnsi="Times New Roman" w:cs="Times New Roman"/>
          <w:lang w:val="uk-UA"/>
        </w:rPr>
        <w:t>другої лінії</w:t>
      </w:r>
      <w:r w:rsidRPr="00EF5C58">
        <w:rPr>
          <w:rFonts w:ascii="Times New Roman" w:hAnsi="Times New Roman" w:cs="Times New Roman"/>
          <w:lang w:val="uk-UA"/>
        </w:rPr>
        <w:t xml:space="preserve"> </w:t>
      </w:r>
      <w:r w:rsidR="00B2781A">
        <w:rPr>
          <w:rFonts w:ascii="Times New Roman" w:hAnsi="Times New Roman" w:cs="Times New Roman"/>
          <w:lang w:val="uk-UA"/>
        </w:rPr>
        <w:t>захисту</w:t>
      </w:r>
      <w:r w:rsidR="00B2781A" w:rsidRPr="00EF5C58">
        <w:rPr>
          <w:rFonts w:ascii="Times New Roman" w:hAnsi="Times New Roman" w:cs="Times New Roman"/>
          <w:lang w:val="uk-UA"/>
        </w:rPr>
        <w:t xml:space="preserve"> </w:t>
      </w:r>
      <w:r w:rsidRPr="00EF5C58">
        <w:rPr>
          <w:rFonts w:ascii="Times New Roman" w:hAnsi="Times New Roman" w:cs="Times New Roman"/>
          <w:lang w:val="uk-UA"/>
        </w:rPr>
        <w:t>до інформації, необхідної для їх ефективної роботи. Керівники та персонал Банку мають сприяти в наданні такої інформації;</w:t>
      </w:r>
    </w:p>
    <w:p w14:paraId="24C53851" w14:textId="6B492EC2"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недопущення працівників підрозділів</w:t>
      </w:r>
      <w:r w:rsidR="00C5544B" w:rsidRPr="00C5544B">
        <w:rPr>
          <w:rFonts w:ascii="Times New Roman" w:hAnsi="Times New Roman" w:cs="Times New Roman"/>
          <w:lang w:val="uk-UA"/>
        </w:rPr>
        <w:t xml:space="preserve"> </w:t>
      </w:r>
      <w:r w:rsidR="00C5544B">
        <w:rPr>
          <w:rFonts w:ascii="Times New Roman" w:hAnsi="Times New Roman" w:cs="Times New Roman"/>
          <w:lang w:val="uk-UA"/>
        </w:rPr>
        <w:t>другої лінії</w:t>
      </w:r>
      <w:r w:rsidRPr="00EF5C58">
        <w:rPr>
          <w:rFonts w:ascii="Times New Roman" w:hAnsi="Times New Roman" w:cs="Times New Roman"/>
          <w:lang w:val="uk-UA"/>
        </w:rPr>
        <w:t xml:space="preserve"> </w:t>
      </w:r>
      <w:r w:rsidR="00B2781A">
        <w:rPr>
          <w:rFonts w:ascii="Times New Roman" w:hAnsi="Times New Roman" w:cs="Times New Roman"/>
          <w:lang w:val="uk-UA"/>
        </w:rPr>
        <w:t>захисту</w:t>
      </w:r>
      <w:r w:rsidR="00B2781A" w:rsidRPr="00EF5C58">
        <w:rPr>
          <w:rFonts w:ascii="Times New Roman" w:hAnsi="Times New Roman" w:cs="Times New Roman"/>
          <w:lang w:val="uk-UA"/>
        </w:rPr>
        <w:t xml:space="preserve"> </w:t>
      </w:r>
      <w:r w:rsidRPr="00EF5C58">
        <w:rPr>
          <w:rFonts w:ascii="Times New Roman" w:hAnsi="Times New Roman" w:cs="Times New Roman"/>
          <w:lang w:val="uk-UA"/>
        </w:rPr>
        <w:t>до здійснення функцій контролю за тією діяльністю, за яку вони раніше безпосередньо несли відповідальність або стосовно якої раніше ухвалювали рішення з метою запобігання конфлікту інтересів.</w:t>
      </w:r>
    </w:p>
    <w:p w14:paraId="06B94592" w14:textId="77777777" w:rsidR="004D782B" w:rsidRPr="00EF5C58" w:rsidRDefault="004D782B" w:rsidP="00A753C5">
      <w:pPr>
        <w:spacing w:after="0" w:line="240" w:lineRule="auto"/>
        <w:jc w:val="both"/>
        <w:rPr>
          <w:rFonts w:ascii="Times New Roman" w:hAnsi="Times New Roman" w:cs="Times New Roman"/>
          <w:b/>
          <w:lang w:val="uk-UA"/>
        </w:rPr>
      </w:pPr>
    </w:p>
    <w:p w14:paraId="669A0087" w14:textId="769A9F5E" w:rsidR="00650672" w:rsidRDefault="00650672" w:rsidP="00A753C5">
      <w:pPr>
        <w:pStyle w:val="a9"/>
        <w:numPr>
          <w:ilvl w:val="2"/>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Принцип поєднання </w:t>
      </w:r>
      <w:r w:rsidRPr="00375476">
        <w:rPr>
          <w:rFonts w:ascii="Times New Roman" w:hAnsi="Times New Roman" w:cs="Times New Roman"/>
          <w:lang w:val="uk-UA"/>
        </w:rPr>
        <w:t>централізованого та децентралізованого підходів до управління</w:t>
      </w:r>
      <w:r w:rsidRPr="00EF5C58">
        <w:rPr>
          <w:rFonts w:ascii="Times New Roman" w:hAnsi="Times New Roman" w:cs="Times New Roman"/>
          <w:lang w:val="uk-UA"/>
        </w:rPr>
        <w:t xml:space="preserve"> ризиками</w:t>
      </w:r>
      <w:r w:rsidR="00966098">
        <w:rPr>
          <w:rFonts w:ascii="Times New Roman" w:hAnsi="Times New Roman" w:cs="Times New Roman"/>
          <w:lang w:val="uk-UA"/>
        </w:rPr>
        <w:t>.</w:t>
      </w:r>
    </w:p>
    <w:p w14:paraId="24E0D18F" w14:textId="77777777" w:rsidR="00966098" w:rsidRPr="00EF5C58" w:rsidRDefault="00966098" w:rsidP="00966098">
      <w:pPr>
        <w:pStyle w:val="a9"/>
        <w:spacing w:after="0" w:line="240" w:lineRule="auto"/>
        <w:ind w:left="0"/>
        <w:jc w:val="both"/>
        <w:rPr>
          <w:rFonts w:ascii="Times New Roman" w:hAnsi="Times New Roman" w:cs="Times New Roman"/>
          <w:lang w:val="uk-UA"/>
        </w:rPr>
      </w:pPr>
    </w:p>
    <w:p w14:paraId="229E968C" w14:textId="77777777" w:rsidR="00650672" w:rsidRDefault="00650672" w:rsidP="00A753C5">
      <w:pPr>
        <w:spacing w:after="0" w:line="240" w:lineRule="auto"/>
        <w:jc w:val="both"/>
        <w:rPr>
          <w:rFonts w:ascii="Times New Roman" w:hAnsi="Times New Roman" w:cs="Times New Roman"/>
          <w:lang w:val="uk-UA"/>
        </w:rPr>
      </w:pPr>
      <w:r w:rsidRPr="00EF5C58">
        <w:rPr>
          <w:rFonts w:ascii="Times New Roman" w:hAnsi="Times New Roman" w:cs="Times New Roman"/>
          <w:lang w:val="uk-UA"/>
        </w:rPr>
        <w:t>У Банку поєднуються централізований і децентралізований підходи управління ризиками. Уповноважені колегіальні органи Банку визначають вимоги, обмеження, ліміти, методологію в частині управління ризиками для структурних підрозділів Банку, у т</w:t>
      </w:r>
      <w:r w:rsidR="00865658">
        <w:rPr>
          <w:rFonts w:ascii="Times New Roman" w:hAnsi="Times New Roman" w:cs="Times New Roman"/>
          <w:lang w:val="uk-UA"/>
        </w:rPr>
        <w:t>ому числі</w:t>
      </w:r>
      <w:r w:rsidRPr="00EF5C58">
        <w:rPr>
          <w:rFonts w:ascii="Times New Roman" w:hAnsi="Times New Roman" w:cs="Times New Roman"/>
          <w:lang w:val="uk-UA"/>
        </w:rPr>
        <w:t xml:space="preserve"> відокремлених, які здійснюють управління ризиками в межах встановлених для них повноважень.</w:t>
      </w:r>
    </w:p>
    <w:p w14:paraId="3902479C" w14:textId="77777777" w:rsidR="000D0EEE" w:rsidRDefault="000D0EEE" w:rsidP="00A753C5">
      <w:pPr>
        <w:spacing w:after="0" w:line="240" w:lineRule="auto"/>
        <w:jc w:val="both"/>
        <w:rPr>
          <w:rFonts w:ascii="Times New Roman" w:hAnsi="Times New Roman" w:cs="Times New Roman"/>
          <w:lang w:val="uk-UA"/>
        </w:rPr>
      </w:pPr>
    </w:p>
    <w:p w14:paraId="278201D7" w14:textId="2F82E824" w:rsidR="000D0EEE" w:rsidRDefault="000D0EEE" w:rsidP="002E2CCD">
      <w:pPr>
        <w:pStyle w:val="a9"/>
        <w:numPr>
          <w:ilvl w:val="2"/>
          <w:numId w:val="2"/>
        </w:numPr>
        <w:spacing w:after="0" w:line="240" w:lineRule="auto"/>
        <w:ind w:left="0" w:firstLine="0"/>
        <w:jc w:val="both"/>
        <w:rPr>
          <w:rFonts w:ascii="Times New Roman" w:hAnsi="Times New Roman" w:cs="Times New Roman"/>
          <w:lang w:val="uk-UA"/>
        </w:rPr>
      </w:pPr>
      <w:r w:rsidRPr="00375476">
        <w:rPr>
          <w:rFonts w:ascii="Times New Roman" w:hAnsi="Times New Roman" w:cs="Times New Roman"/>
          <w:lang w:val="uk-UA"/>
        </w:rPr>
        <w:t>Принцип конфіденційності та прозорості.</w:t>
      </w:r>
    </w:p>
    <w:p w14:paraId="4C1072E9" w14:textId="77777777" w:rsidR="00966098" w:rsidRPr="00375476" w:rsidRDefault="00966098" w:rsidP="00966098">
      <w:pPr>
        <w:pStyle w:val="a9"/>
        <w:spacing w:after="0" w:line="240" w:lineRule="auto"/>
        <w:ind w:left="0"/>
        <w:jc w:val="both"/>
        <w:rPr>
          <w:rFonts w:ascii="Times New Roman" w:hAnsi="Times New Roman" w:cs="Times New Roman"/>
          <w:lang w:val="uk-UA"/>
        </w:rPr>
      </w:pPr>
    </w:p>
    <w:p w14:paraId="693F5316" w14:textId="77777777" w:rsidR="000D0EEE" w:rsidRPr="000D0EEE" w:rsidRDefault="000D0EEE" w:rsidP="000D0EEE">
      <w:pPr>
        <w:spacing w:after="0" w:line="240" w:lineRule="auto"/>
        <w:jc w:val="both"/>
        <w:rPr>
          <w:rFonts w:ascii="Times New Roman" w:hAnsi="Times New Roman" w:cs="Times New Roman"/>
          <w:lang w:val="uk-UA"/>
        </w:rPr>
      </w:pPr>
      <w:r w:rsidRPr="00375476">
        <w:rPr>
          <w:rFonts w:ascii="Times New Roman" w:hAnsi="Times New Roman" w:cs="Times New Roman"/>
          <w:lang w:val="uk-UA"/>
        </w:rPr>
        <w:t>Банк забезпечує обмеження доступу до інформації, яка має бути захищеною від несанкціонованого ознайомлення, та оприлюднює інформацію щодо системи управління ризиками та профілю ризиків.</w:t>
      </w:r>
    </w:p>
    <w:p w14:paraId="3D635539" w14:textId="77777777" w:rsidR="000D0EEE" w:rsidRPr="00990D71" w:rsidRDefault="000D0EEE" w:rsidP="000D0EEE">
      <w:pPr>
        <w:spacing w:after="0" w:line="240" w:lineRule="auto"/>
        <w:jc w:val="both"/>
        <w:rPr>
          <w:rFonts w:ascii="Times New Roman" w:hAnsi="Times New Roman" w:cs="Times New Roman"/>
          <w:lang w:val="uk-UA"/>
        </w:rPr>
      </w:pPr>
    </w:p>
    <w:p w14:paraId="133E74DF" w14:textId="7C6FD08A" w:rsidR="00650672" w:rsidRDefault="00650672" w:rsidP="00A753C5">
      <w:pPr>
        <w:pStyle w:val="a9"/>
        <w:numPr>
          <w:ilvl w:val="2"/>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Принцип</w:t>
      </w:r>
      <w:r w:rsidR="00544538">
        <w:rPr>
          <w:rFonts w:ascii="Times New Roman" w:hAnsi="Times New Roman" w:cs="Times New Roman"/>
          <w:lang w:val="uk-UA"/>
        </w:rPr>
        <w:t xml:space="preserve"> </w:t>
      </w:r>
      <w:r w:rsidRPr="00EF5C58">
        <w:rPr>
          <w:rFonts w:ascii="Times New Roman" w:hAnsi="Times New Roman" w:cs="Times New Roman"/>
          <w:lang w:val="uk-UA"/>
        </w:rPr>
        <w:t>використання інформаційних технологій</w:t>
      </w:r>
      <w:r w:rsidR="00966098">
        <w:rPr>
          <w:rFonts w:ascii="Times New Roman" w:hAnsi="Times New Roman" w:cs="Times New Roman"/>
          <w:lang w:val="uk-UA"/>
        </w:rPr>
        <w:t>.</w:t>
      </w:r>
    </w:p>
    <w:p w14:paraId="68A03079" w14:textId="77777777" w:rsidR="00966098" w:rsidRPr="00EF5C58" w:rsidRDefault="00966098" w:rsidP="00966098">
      <w:pPr>
        <w:pStyle w:val="a9"/>
        <w:spacing w:after="0" w:line="240" w:lineRule="auto"/>
        <w:ind w:left="0"/>
        <w:jc w:val="both"/>
        <w:rPr>
          <w:rFonts w:ascii="Times New Roman" w:hAnsi="Times New Roman" w:cs="Times New Roman"/>
          <w:lang w:val="uk-UA"/>
        </w:rPr>
      </w:pPr>
    </w:p>
    <w:p w14:paraId="15CDF4EC" w14:textId="77777777" w:rsidR="00650672" w:rsidRPr="00EF5C58" w:rsidRDefault="00650672" w:rsidP="00A753C5">
      <w:pPr>
        <w:spacing w:after="0" w:line="240" w:lineRule="auto"/>
        <w:jc w:val="both"/>
        <w:rPr>
          <w:rFonts w:ascii="Times New Roman" w:hAnsi="Times New Roman" w:cs="Times New Roman"/>
          <w:lang w:val="uk-UA"/>
        </w:rPr>
      </w:pPr>
      <w:r w:rsidRPr="00EF5C58">
        <w:rPr>
          <w:rFonts w:ascii="Times New Roman" w:hAnsi="Times New Roman" w:cs="Times New Roman"/>
          <w:lang w:val="uk-UA"/>
        </w:rPr>
        <w:t>Процес управління ризиками базується на основі використання сучасних інформаційних технологій. У Банку застосовуються інформаційні системи щодо управління ризиками (як сукупність технічних засобів, методів і процедур), що забезпечують реєстрацію, зберігання, оброблення, моніторинг і своєчасне формування достовірної інформації для звітування (інформування), аналізу та прийняття своєчасних та адекватних управлінських рішень щодо управління ризиками.</w:t>
      </w:r>
    </w:p>
    <w:p w14:paraId="1939C7B8" w14:textId="77777777" w:rsidR="008E746C" w:rsidRPr="00EF5C58" w:rsidRDefault="008E746C" w:rsidP="00A753C5">
      <w:pPr>
        <w:spacing w:after="0" w:line="240" w:lineRule="auto"/>
        <w:jc w:val="both"/>
        <w:rPr>
          <w:rFonts w:ascii="Times New Roman" w:hAnsi="Times New Roman" w:cs="Times New Roman"/>
          <w:b/>
          <w:lang w:val="uk-UA"/>
        </w:rPr>
      </w:pPr>
    </w:p>
    <w:p w14:paraId="58AFAA58" w14:textId="53EBB112" w:rsidR="00650672" w:rsidRDefault="00650672" w:rsidP="00A753C5">
      <w:pPr>
        <w:pStyle w:val="a9"/>
        <w:numPr>
          <w:ilvl w:val="2"/>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Принцип постійного вдосконалення систем управління ризиками</w:t>
      </w:r>
      <w:r w:rsidR="00021152">
        <w:rPr>
          <w:rFonts w:ascii="Times New Roman" w:hAnsi="Times New Roman" w:cs="Times New Roman"/>
          <w:lang w:val="uk-UA"/>
        </w:rPr>
        <w:t>, зокрема</w:t>
      </w:r>
      <w:r w:rsidR="00966098">
        <w:rPr>
          <w:rFonts w:ascii="Times New Roman" w:hAnsi="Times New Roman" w:cs="Times New Roman"/>
          <w:lang w:val="uk-UA"/>
        </w:rPr>
        <w:t>,</w:t>
      </w:r>
      <w:r w:rsidR="00021152">
        <w:rPr>
          <w:rFonts w:ascii="Times New Roman" w:hAnsi="Times New Roman" w:cs="Times New Roman"/>
          <w:lang w:val="uk-UA"/>
        </w:rPr>
        <w:t xml:space="preserve"> шляхом навчання та підвищення кваліфікації працівників другої лінії захисту</w:t>
      </w:r>
      <w:r w:rsidR="00966098">
        <w:rPr>
          <w:rFonts w:ascii="Times New Roman" w:hAnsi="Times New Roman" w:cs="Times New Roman"/>
          <w:lang w:val="uk-UA"/>
        </w:rPr>
        <w:t>.</w:t>
      </w:r>
    </w:p>
    <w:p w14:paraId="13F4E452" w14:textId="77777777" w:rsidR="00966098" w:rsidRPr="00EF5C58" w:rsidRDefault="00966098" w:rsidP="00966098">
      <w:pPr>
        <w:pStyle w:val="a9"/>
        <w:spacing w:after="0" w:line="240" w:lineRule="auto"/>
        <w:ind w:left="0"/>
        <w:jc w:val="both"/>
        <w:rPr>
          <w:rFonts w:ascii="Times New Roman" w:hAnsi="Times New Roman" w:cs="Times New Roman"/>
          <w:lang w:val="uk-UA"/>
        </w:rPr>
      </w:pPr>
    </w:p>
    <w:p w14:paraId="7C0357BC" w14:textId="77777777" w:rsidR="00650672" w:rsidRPr="002E2CCD" w:rsidRDefault="00650672" w:rsidP="002E2CCD">
      <w:pPr>
        <w:pStyle w:val="a9"/>
        <w:spacing w:after="0" w:line="240" w:lineRule="auto"/>
        <w:ind w:left="0"/>
        <w:jc w:val="both"/>
        <w:rPr>
          <w:rFonts w:ascii="Times New Roman" w:hAnsi="Times New Roman" w:cs="Times New Roman"/>
          <w:lang w:val="uk-UA"/>
        </w:rPr>
      </w:pPr>
      <w:r w:rsidRPr="00EF5C58">
        <w:rPr>
          <w:rFonts w:ascii="Times New Roman" w:hAnsi="Times New Roman" w:cs="Times New Roman"/>
          <w:lang w:val="uk-UA"/>
        </w:rPr>
        <w:t xml:space="preserve">Банк постійно вдосконалює всі елементи управління ризиками, включаючи </w:t>
      </w:r>
      <w:r w:rsidR="00475B85" w:rsidRPr="00EF5C58">
        <w:rPr>
          <w:rFonts w:ascii="Times New Roman" w:hAnsi="Times New Roman" w:cs="Times New Roman"/>
          <w:lang w:val="uk-UA"/>
        </w:rPr>
        <w:t>вдосконалення методів управління ризиками, поліпшення процедур, технологій та інформаційних систем з урахуванням поставлених стратегічних завдань, змін у зовнішньому і внутрішньому середовищі, а також ново</w:t>
      </w:r>
      <w:r w:rsidR="00475B85">
        <w:rPr>
          <w:rFonts w:ascii="Times New Roman" w:hAnsi="Times New Roman" w:cs="Times New Roman"/>
          <w:lang w:val="uk-UA"/>
        </w:rPr>
        <w:t>введень в міжнародній практиці.</w:t>
      </w:r>
    </w:p>
    <w:p w14:paraId="2749C5ED" w14:textId="00F15282" w:rsidR="00650672" w:rsidRPr="00EF5C58" w:rsidRDefault="00456FBD" w:rsidP="00A753C5">
      <w:pPr>
        <w:spacing w:after="0" w:line="240" w:lineRule="auto"/>
        <w:jc w:val="both"/>
        <w:rPr>
          <w:rFonts w:ascii="Times New Roman" w:hAnsi="Times New Roman" w:cs="Times New Roman"/>
          <w:lang w:val="uk-UA"/>
        </w:rPr>
      </w:pPr>
      <w:r w:rsidRPr="00966098">
        <w:rPr>
          <w:rFonts w:ascii="Times New Roman" w:hAnsi="Times New Roman" w:cs="Times New Roman"/>
          <w:lang w:val="uk-UA"/>
        </w:rPr>
        <w:t xml:space="preserve">В рамках постійного вдосконалення систем управління ризиками, </w:t>
      </w:r>
      <w:r w:rsidR="00650672" w:rsidRPr="00966098">
        <w:rPr>
          <w:rFonts w:ascii="Times New Roman" w:hAnsi="Times New Roman" w:cs="Times New Roman"/>
          <w:lang w:val="uk-UA"/>
        </w:rPr>
        <w:t>Банк</w:t>
      </w:r>
      <w:r w:rsidR="00475B85" w:rsidRPr="00966098">
        <w:rPr>
          <w:rFonts w:ascii="Times New Roman" w:hAnsi="Times New Roman" w:cs="Times New Roman"/>
          <w:lang w:val="uk-UA"/>
        </w:rPr>
        <w:t>, зокрема,</w:t>
      </w:r>
      <w:r w:rsidR="00650672" w:rsidRPr="00966098">
        <w:rPr>
          <w:rFonts w:ascii="Times New Roman" w:hAnsi="Times New Roman" w:cs="Times New Roman"/>
          <w:lang w:val="uk-UA"/>
        </w:rPr>
        <w:t xml:space="preserve"> </w:t>
      </w:r>
      <w:r w:rsidR="00DF665B" w:rsidRPr="00966098">
        <w:rPr>
          <w:rFonts w:ascii="Times New Roman" w:hAnsi="Times New Roman" w:cs="Times New Roman"/>
          <w:lang w:val="uk-UA"/>
        </w:rPr>
        <w:t>акцентує особливу увагу на</w:t>
      </w:r>
      <w:r w:rsidR="00650672" w:rsidRPr="00966098">
        <w:rPr>
          <w:rFonts w:ascii="Times New Roman" w:hAnsi="Times New Roman" w:cs="Times New Roman"/>
          <w:lang w:val="uk-UA"/>
        </w:rPr>
        <w:t xml:space="preserve"> постійн</w:t>
      </w:r>
      <w:r w:rsidR="00DF665B" w:rsidRPr="00966098">
        <w:rPr>
          <w:rFonts w:ascii="Times New Roman" w:hAnsi="Times New Roman" w:cs="Times New Roman"/>
          <w:lang w:val="uk-UA"/>
        </w:rPr>
        <w:t xml:space="preserve">ому </w:t>
      </w:r>
      <w:r w:rsidR="00650672" w:rsidRPr="00966098">
        <w:rPr>
          <w:rFonts w:ascii="Times New Roman" w:hAnsi="Times New Roman" w:cs="Times New Roman"/>
          <w:lang w:val="uk-UA"/>
        </w:rPr>
        <w:t>навчанн</w:t>
      </w:r>
      <w:r w:rsidR="00DF665B" w:rsidRPr="00966098">
        <w:rPr>
          <w:rFonts w:ascii="Times New Roman" w:hAnsi="Times New Roman" w:cs="Times New Roman"/>
          <w:lang w:val="uk-UA"/>
        </w:rPr>
        <w:t>і</w:t>
      </w:r>
      <w:r w:rsidR="00650672" w:rsidRPr="00966098">
        <w:rPr>
          <w:rFonts w:ascii="Times New Roman" w:hAnsi="Times New Roman" w:cs="Times New Roman"/>
          <w:lang w:val="uk-UA"/>
        </w:rPr>
        <w:t xml:space="preserve"> та підвищенн</w:t>
      </w:r>
      <w:r w:rsidR="00DF665B" w:rsidRPr="00966098">
        <w:rPr>
          <w:rFonts w:ascii="Times New Roman" w:hAnsi="Times New Roman" w:cs="Times New Roman"/>
          <w:lang w:val="uk-UA"/>
        </w:rPr>
        <w:t>і</w:t>
      </w:r>
      <w:r w:rsidR="00650672" w:rsidRPr="00966098">
        <w:rPr>
          <w:rFonts w:ascii="Times New Roman" w:hAnsi="Times New Roman" w:cs="Times New Roman"/>
          <w:lang w:val="uk-UA"/>
        </w:rPr>
        <w:t xml:space="preserve"> кваліфікації усіх працівників </w:t>
      </w:r>
      <w:r w:rsidR="00B2781A">
        <w:rPr>
          <w:rFonts w:ascii="Times New Roman" w:hAnsi="Times New Roman" w:cs="Times New Roman"/>
          <w:lang w:val="uk-UA"/>
        </w:rPr>
        <w:t>другої лінії</w:t>
      </w:r>
      <w:r w:rsidR="00B2781A" w:rsidRPr="00EF5C58">
        <w:rPr>
          <w:rFonts w:ascii="Times New Roman" w:hAnsi="Times New Roman" w:cs="Times New Roman"/>
          <w:lang w:val="uk-UA"/>
        </w:rPr>
        <w:t xml:space="preserve"> </w:t>
      </w:r>
      <w:r w:rsidR="003D36BD">
        <w:rPr>
          <w:rFonts w:ascii="Times New Roman" w:hAnsi="Times New Roman" w:cs="Times New Roman"/>
          <w:lang w:val="uk-UA"/>
        </w:rPr>
        <w:t>захисту</w:t>
      </w:r>
      <w:r w:rsidR="005C56CE">
        <w:rPr>
          <w:rFonts w:ascii="Times New Roman" w:hAnsi="Times New Roman" w:cs="Times New Roman"/>
          <w:lang w:val="uk-UA"/>
        </w:rPr>
        <w:t>.</w:t>
      </w:r>
      <w:r w:rsidR="009B714A">
        <w:rPr>
          <w:rFonts w:ascii="Times New Roman" w:hAnsi="Times New Roman" w:cs="Times New Roman"/>
          <w:lang w:val="uk-UA"/>
        </w:rPr>
        <w:t xml:space="preserve"> </w:t>
      </w:r>
      <w:r w:rsidR="005C56CE">
        <w:rPr>
          <w:rFonts w:ascii="Times New Roman" w:hAnsi="Times New Roman" w:cs="Times New Roman"/>
          <w:lang w:val="uk-UA"/>
        </w:rPr>
        <w:t xml:space="preserve">Забезпечення постійного навчання та підвищення кваліфікації працівників підрозділів другої лінії захисту здійснюється </w:t>
      </w:r>
      <w:r w:rsidR="00650672" w:rsidRPr="00966098">
        <w:rPr>
          <w:rFonts w:ascii="Times New Roman" w:hAnsi="Times New Roman" w:cs="Times New Roman"/>
          <w:lang w:val="uk-UA"/>
        </w:rPr>
        <w:t>шляхом:</w:t>
      </w:r>
    </w:p>
    <w:p w14:paraId="543AEE09" w14:textId="77777777"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постійної самоосвіти працівників для набуття необхідних знань щодо здійснення організаційних, консультативних, аналітичних та контролюючих функцій;</w:t>
      </w:r>
    </w:p>
    <w:p w14:paraId="73CAC069" w14:textId="77777777"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участі працівників у навчальних заходах, семінарах тощо;</w:t>
      </w:r>
    </w:p>
    <w:p w14:paraId="444460A0" w14:textId="05749C77"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доведення</w:t>
      </w:r>
      <w:r w:rsidR="000F6613">
        <w:rPr>
          <w:rFonts w:ascii="Times New Roman" w:hAnsi="Times New Roman" w:cs="Times New Roman"/>
          <w:lang w:val="uk-UA"/>
        </w:rPr>
        <w:t xml:space="preserve"> та запровадження</w:t>
      </w:r>
      <w:r w:rsidR="00A32850">
        <w:rPr>
          <w:rFonts w:ascii="Times New Roman" w:hAnsi="Times New Roman" w:cs="Times New Roman"/>
          <w:lang w:val="uk-UA"/>
        </w:rPr>
        <w:t>, у тому числі</w:t>
      </w:r>
      <w:r w:rsidR="000F6613">
        <w:rPr>
          <w:rFonts w:ascii="Times New Roman" w:hAnsi="Times New Roman" w:cs="Times New Roman"/>
          <w:lang w:val="uk-UA"/>
        </w:rPr>
        <w:t xml:space="preserve"> у </w:t>
      </w:r>
      <w:r w:rsidR="00021152">
        <w:rPr>
          <w:rFonts w:ascii="Times New Roman" w:hAnsi="Times New Roman" w:cs="Times New Roman"/>
          <w:lang w:val="uk-UA"/>
        </w:rPr>
        <w:t xml:space="preserve">діяльності працівників </w:t>
      </w:r>
      <w:r w:rsidR="000F6613">
        <w:rPr>
          <w:rFonts w:ascii="Times New Roman" w:hAnsi="Times New Roman" w:cs="Times New Roman"/>
          <w:lang w:val="uk-UA"/>
        </w:rPr>
        <w:t xml:space="preserve"> </w:t>
      </w:r>
      <w:r w:rsidR="00AA6EC9">
        <w:rPr>
          <w:rFonts w:ascii="Times New Roman" w:hAnsi="Times New Roman" w:cs="Times New Roman"/>
          <w:lang w:val="uk-UA"/>
        </w:rPr>
        <w:t>другої лінії</w:t>
      </w:r>
      <w:r w:rsidR="00AA6EC9" w:rsidRPr="00EF5C58">
        <w:rPr>
          <w:rFonts w:ascii="Times New Roman" w:hAnsi="Times New Roman" w:cs="Times New Roman"/>
          <w:lang w:val="uk-UA"/>
        </w:rPr>
        <w:t xml:space="preserve"> </w:t>
      </w:r>
      <w:r w:rsidR="00AA6EC9">
        <w:rPr>
          <w:rFonts w:ascii="Times New Roman" w:hAnsi="Times New Roman" w:cs="Times New Roman"/>
          <w:lang w:val="uk-UA"/>
        </w:rPr>
        <w:t>захисту</w:t>
      </w:r>
      <w:r w:rsidR="00AA6EC9" w:rsidRPr="00966098" w:rsidDel="00B2781A">
        <w:rPr>
          <w:rFonts w:ascii="Times New Roman" w:hAnsi="Times New Roman" w:cs="Times New Roman"/>
          <w:lang w:val="uk-UA"/>
        </w:rPr>
        <w:t xml:space="preserve"> </w:t>
      </w:r>
      <w:r w:rsidRPr="00EF5C58">
        <w:rPr>
          <w:rFonts w:ascii="Times New Roman" w:hAnsi="Times New Roman" w:cs="Times New Roman"/>
          <w:lang w:val="uk-UA"/>
        </w:rPr>
        <w:t xml:space="preserve">внутрішньобанківської нормативної бази </w:t>
      </w:r>
      <w:r w:rsidR="007431DD">
        <w:rPr>
          <w:rFonts w:ascii="Times New Roman" w:hAnsi="Times New Roman" w:cs="Times New Roman"/>
          <w:lang w:val="uk-UA"/>
        </w:rPr>
        <w:t>Банку</w:t>
      </w:r>
      <w:r w:rsidRPr="00EF5C58">
        <w:rPr>
          <w:rFonts w:ascii="Times New Roman" w:hAnsi="Times New Roman" w:cs="Times New Roman"/>
          <w:lang w:val="uk-UA"/>
        </w:rPr>
        <w:t>;</w:t>
      </w:r>
    </w:p>
    <w:p w14:paraId="0E3BA3EF" w14:textId="1DDCBAC9" w:rsidR="00650672"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проведення інших заходів, необхідність </w:t>
      </w:r>
      <w:r w:rsidR="00456FBD">
        <w:rPr>
          <w:rFonts w:ascii="Times New Roman" w:hAnsi="Times New Roman" w:cs="Times New Roman"/>
          <w:lang w:val="uk-UA"/>
        </w:rPr>
        <w:t>у</w:t>
      </w:r>
      <w:r w:rsidRPr="00EF5C58">
        <w:rPr>
          <w:rFonts w:ascii="Times New Roman" w:hAnsi="Times New Roman" w:cs="Times New Roman"/>
          <w:lang w:val="uk-UA"/>
        </w:rPr>
        <w:t xml:space="preserve"> використанні яких залежить від зовнішніх та внутрішніх факторів, що впливають на вибір виду та кількості організаційних форм заходів щодо навчального процесу.</w:t>
      </w:r>
    </w:p>
    <w:p w14:paraId="37F66BFD" w14:textId="77777777" w:rsidR="00966098" w:rsidRPr="00EF5C58" w:rsidRDefault="00966098" w:rsidP="00966098">
      <w:pPr>
        <w:pStyle w:val="a9"/>
        <w:spacing w:after="0" w:line="240" w:lineRule="auto"/>
        <w:ind w:left="0"/>
        <w:jc w:val="both"/>
        <w:rPr>
          <w:rFonts w:ascii="Times New Roman" w:hAnsi="Times New Roman" w:cs="Times New Roman"/>
          <w:lang w:val="uk-UA"/>
        </w:rPr>
      </w:pPr>
    </w:p>
    <w:p w14:paraId="7FFEB034" w14:textId="56CA7125" w:rsidR="00650672" w:rsidRDefault="00650672" w:rsidP="00A753C5">
      <w:pPr>
        <w:pStyle w:val="a9"/>
        <w:numPr>
          <w:ilvl w:val="2"/>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Принцип впровадження культури </w:t>
      </w:r>
      <w:r w:rsidR="0010687C">
        <w:rPr>
          <w:rFonts w:ascii="Times New Roman" w:hAnsi="Times New Roman" w:cs="Times New Roman"/>
          <w:lang w:val="uk-UA"/>
        </w:rPr>
        <w:t xml:space="preserve">управління ризиками </w:t>
      </w:r>
      <w:r w:rsidRPr="00EF5C58">
        <w:rPr>
          <w:rFonts w:ascii="Times New Roman" w:hAnsi="Times New Roman" w:cs="Times New Roman"/>
          <w:lang w:val="uk-UA"/>
        </w:rPr>
        <w:t>у Банку</w:t>
      </w:r>
      <w:r w:rsidR="00966098">
        <w:rPr>
          <w:rFonts w:ascii="Times New Roman" w:hAnsi="Times New Roman" w:cs="Times New Roman"/>
          <w:lang w:val="uk-UA"/>
        </w:rPr>
        <w:t>.</w:t>
      </w:r>
    </w:p>
    <w:p w14:paraId="2F637042" w14:textId="77777777" w:rsidR="00966098" w:rsidRPr="00EF5C58" w:rsidRDefault="00966098" w:rsidP="00966098">
      <w:pPr>
        <w:pStyle w:val="a9"/>
        <w:spacing w:after="0" w:line="240" w:lineRule="auto"/>
        <w:ind w:left="0"/>
        <w:jc w:val="both"/>
        <w:rPr>
          <w:rFonts w:ascii="Times New Roman" w:hAnsi="Times New Roman" w:cs="Times New Roman"/>
          <w:lang w:val="uk-UA"/>
        </w:rPr>
      </w:pPr>
    </w:p>
    <w:p w14:paraId="5C669389" w14:textId="77777777" w:rsidR="00650672" w:rsidRPr="00EF5C58" w:rsidRDefault="00650672" w:rsidP="00A753C5">
      <w:pPr>
        <w:spacing w:after="0" w:line="240" w:lineRule="auto"/>
        <w:jc w:val="both"/>
        <w:rPr>
          <w:rFonts w:ascii="Times New Roman" w:hAnsi="Times New Roman" w:cs="Times New Roman"/>
          <w:lang w:val="uk-UA"/>
        </w:rPr>
      </w:pPr>
      <w:r w:rsidRPr="00EF5C58">
        <w:rPr>
          <w:rFonts w:ascii="Times New Roman" w:hAnsi="Times New Roman" w:cs="Times New Roman"/>
          <w:lang w:val="uk-UA"/>
        </w:rPr>
        <w:t>Для цілей забезпечення стійкого й ефективного функціонування всієї системи управління ризиками в Банку на постійній основі здійснюються заходи щодо розвитку культури</w:t>
      </w:r>
      <w:r w:rsidR="004068CA">
        <w:rPr>
          <w:rFonts w:ascii="Times New Roman" w:hAnsi="Times New Roman" w:cs="Times New Roman"/>
          <w:lang w:val="uk-UA"/>
        </w:rPr>
        <w:t xml:space="preserve"> управління ризиками</w:t>
      </w:r>
      <w:r w:rsidRPr="00EF5C58">
        <w:rPr>
          <w:rFonts w:ascii="Times New Roman" w:hAnsi="Times New Roman" w:cs="Times New Roman"/>
          <w:lang w:val="uk-UA"/>
        </w:rPr>
        <w:t xml:space="preserve">, основними завданнями якої є: </w:t>
      </w:r>
    </w:p>
    <w:p w14:paraId="6636C66F" w14:textId="77777777"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отримання співробітниками Банку знань і навичок у сфері управління ризиками за допомогою систематичного навчання; </w:t>
      </w:r>
    </w:p>
    <w:p w14:paraId="5E677E18" w14:textId="77777777" w:rsidR="00650672" w:rsidRPr="00EF5C58"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правильне використання керівниками і співробітниками інструментів управління ризиками в повсякденній діяльності; </w:t>
      </w:r>
    </w:p>
    <w:p w14:paraId="435D3C87" w14:textId="77777777" w:rsidR="00650672" w:rsidRPr="00070542" w:rsidRDefault="00650672" w:rsidP="00EB25C4">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формування у співробітників навичок правильного і своєчасного застосування інструментів управління ризиками.</w:t>
      </w:r>
    </w:p>
    <w:p w14:paraId="5DBD87E4" w14:textId="77777777" w:rsidR="0066657F" w:rsidRPr="00070542" w:rsidRDefault="0066657F" w:rsidP="00AB0077">
      <w:pPr>
        <w:pStyle w:val="a9"/>
        <w:spacing w:after="0" w:line="240" w:lineRule="auto"/>
        <w:ind w:left="0"/>
        <w:jc w:val="both"/>
        <w:rPr>
          <w:rFonts w:ascii="Times New Roman" w:hAnsi="Times New Roman" w:cs="Times New Roman"/>
          <w:lang w:val="uk-UA"/>
        </w:rPr>
      </w:pPr>
    </w:p>
    <w:p w14:paraId="6DF1CAD4" w14:textId="63DE3A3A" w:rsidR="004A3B6E" w:rsidRPr="004A3B6E" w:rsidRDefault="00024286" w:rsidP="004A3B6E">
      <w:pPr>
        <w:pStyle w:val="a9"/>
        <w:numPr>
          <w:ilvl w:val="1"/>
          <w:numId w:val="2"/>
        </w:numPr>
        <w:ind w:left="0" w:firstLine="0"/>
        <w:rPr>
          <w:rFonts w:ascii="Times New Roman" w:hAnsi="Times New Roman" w:cs="Times New Roman"/>
          <w:lang w:val="uk-UA"/>
        </w:rPr>
      </w:pPr>
      <w:r w:rsidRPr="00070542">
        <w:rPr>
          <w:rFonts w:ascii="Times New Roman" w:hAnsi="Times New Roman" w:cs="Times New Roman"/>
          <w:lang w:val="uk-UA"/>
        </w:rPr>
        <w:t xml:space="preserve">Банк визначає </w:t>
      </w:r>
      <w:r w:rsidR="004A3B6E">
        <w:rPr>
          <w:rFonts w:ascii="Times New Roman" w:hAnsi="Times New Roman" w:cs="Times New Roman"/>
          <w:lang w:val="uk-UA"/>
        </w:rPr>
        <w:t xml:space="preserve">та </w:t>
      </w:r>
      <w:r w:rsidR="004A3B6E" w:rsidRPr="004A3B6E">
        <w:rPr>
          <w:rFonts w:ascii="Times New Roman" w:hAnsi="Times New Roman" w:cs="Times New Roman"/>
          <w:lang w:val="uk-UA"/>
        </w:rPr>
        <w:t>здійснює комплексну оцінку щонайменше таких суттєвих видів ризиків:</w:t>
      </w:r>
    </w:p>
    <w:p w14:paraId="1F2DB001" w14:textId="3F3E1417" w:rsidR="00024286" w:rsidRPr="00070542" w:rsidRDefault="00024286" w:rsidP="004A3B6E">
      <w:pPr>
        <w:pStyle w:val="a9"/>
        <w:spacing w:after="0" w:line="240" w:lineRule="auto"/>
        <w:ind w:left="0"/>
        <w:jc w:val="both"/>
        <w:rPr>
          <w:rFonts w:ascii="Times New Roman" w:hAnsi="Times New Roman" w:cs="Times New Roman"/>
          <w:lang w:val="uk-UA"/>
        </w:rPr>
      </w:pPr>
      <w:r w:rsidRPr="00070542">
        <w:rPr>
          <w:rFonts w:ascii="Times New Roman" w:hAnsi="Times New Roman" w:cs="Times New Roman"/>
          <w:lang w:val="uk-UA"/>
        </w:rPr>
        <w:t>:</w:t>
      </w:r>
    </w:p>
    <w:p w14:paraId="6A5F9A44" w14:textId="1E73BBEE" w:rsidR="00024286" w:rsidRPr="00070542" w:rsidRDefault="00024286" w:rsidP="00070542">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кредитний ризик;</w:t>
      </w:r>
    </w:p>
    <w:p w14:paraId="70AE1604" w14:textId="4441EDE4" w:rsidR="00024286" w:rsidRPr="00070542" w:rsidRDefault="00024286" w:rsidP="00070542">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ризик ліквідності;</w:t>
      </w:r>
    </w:p>
    <w:p w14:paraId="618F8632" w14:textId="50DCB980" w:rsidR="00024286" w:rsidRPr="00070542" w:rsidRDefault="00024286" w:rsidP="00070542">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процентний ризик банківської книги;</w:t>
      </w:r>
    </w:p>
    <w:p w14:paraId="5A1C17FC" w14:textId="5485A678" w:rsidR="00024286" w:rsidRPr="00070542" w:rsidRDefault="00024286" w:rsidP="00070542">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ринковий ризик;</w:t>
      </w:r>
    </w:p>
    <w:p w14:paraId="02D10700" w14:textId="55FF4F50" w:rsidR="00024286" w:rsidRPr="00070542" w:rsidRDefault="00024286" w:rsidP="00070542">
      <w:pPr>
        <w:pStyle w:val="a9"/>
        <w:numPr>
          <w:ilvl w:val="0"/>
          <w:numId w:val="1"/>
        </w:numPr>
        <w:spacing w:after="0" w:line="240" w:lineRule="auto"/>
        <w:ind w:left="0" w:firstLine="0"/>
        <w:jc w:val="both"/>
        <w:rPr>
          <w:rFonts w:ascii="Times New Roman" w:hAnsi="Times New Roman" w:cs="Times New Roman"/>
          <w:lang w:val="uk-UA"/>
        </w:rPr>
      </w:pPr>
      <w:r w:rsidRPr="00070542">
        <w:rPr>
          <w:rFonts w:ascii="Times New Roman" w:hAnsi="Times New Roman" w:cs="Times New Roman"/>
          <w:lang w:val="uk-UA"/>
        </w:rPr>
        <w:t>операційний ризик;</w:t>
      </w:r>
    </w:p>
    <w:p w14:paraId="05642E98" w14:textId="45422EE5" w:rsidR="00DC22DE" w:rsidRPr="00DC22DE" w:rsidRDefault="00024286" w:rsidP="004A3B6E">
      <w:pPr>
        <w:pStyle w:val="a9"/>
        <w:numPr>
          <w:ilvl w:val="0"/>
          <w:numId w:val="1"/>
        </w:numPr>
        <w:rPr>
          <w:rFonts w:ascii="Times New Roman" w:hAnsi="Times New Roman" w:cs="Times New Roman"/>
          <w:lang w:val="uk-UA"/>
        </w:rPr>
      </w:pPr>
      <w:r w:rsidRPr="00DC22DE">
        <w:rPr>
          <w:rFonts w:ascii="Times New Roman" w:hAnsi="Times New Roman" w:cs="Times New Roman"/>
          <w:lang w:val="uk-UA"/>
        </w:rPr>
        <w:t>комплаєнс-ризик</w:t>
      </w:r>
      <w:r w:rsidR="00DC22DE">
        <w:rPr>
          <w:rFonts w:ascii="Times New Roman" w:hAnsi="Times New Roman" w:cs="Times New Roman"/>
          <w:lang w:val="uk-UA"/>
        </w:rPr>
        <w:t>;</w:t>
      </w:r>
      <w:r w:rsidR="00DC22DE" w:rsidRPr="00DC22DE">
        <w:rPr>
          <w:rFonts w:ascii="Times New Roman" w:hAnsi="Times New Roman" w:cs="Times New Roman"/>
          <w:lang w:val="uk-UA"/>
        </w:rPr>
        <w:t xml:space="preserve">інших суттєвих видів ризиків, на які </w:t>
      </w:r>
      <w:r w:rsidR="00086369">
        <w:rPr>
          <w:rFonts w:ascii="Times New Roman" w:hAnsi="Times New Roman" w:cs="Times New Roman"/>
          <w:lang w:val="uk-UA"/>
        </w:rPr>
        <w:t>Б</w:t>
      </w:r>
      <w:r w:rsidR="00DC22DE" w:rsidRPr="00DC22DE">
        <w:rPr>
          <w:rFonts w:ascii="Times New Roman" w:hAnsi="Times New Roman" w:cs="Times New Roman"/>
          <w:lang w:val="uk-UA"/>
        </w:rPr>
        <w:t>анк наражається під час своєї діяльності (у разі виявлення).</w:t>
      </w:r>
    </w:p>
    <w:p w14:paraId="0034A7F6" w14:textId="06319B24" w:rsidR="003B019D" w:rsidRDefault="004A3B6E" w:rsidP="004A3B6E">
      <w:pPr>
        <w:spacing w:after="0" w:line="240" w:lineRule="auto"/>
        <w:ind w:left="426"/>
        <w:jc w:val="both"/>
        <w:rPr>
          <w:rFonts w:ascii="Times New Roman" w:hAnsi="Times New Roman" w:cs="Times New Roman"/>
          <w:lang w:val="uk-UA"/>
        </w:rPr>
      </w:pPr>
      <w:r w:rsidRPr="004A3B6E">
        <w:rPr>
          <w:rFonts w:ascii="Times New Roman" w:hAnsi="Times New Roman" w:cs="Times New Roman"/>
          <w:lang w:val="uk-UA"/>
        </w:rPr>
        <w:t>Банк самостійно встановлює фактори, показники та поріг суттєвості інших видів ризиків на підставі обґрунтованих висновків та визначає порядок виявлення таких ризиків у Методиці виявлення суттєвих ризиків.</w:t>
      </w:r>
    </w:p>
    <w:p w14:paraId="381966BB" w14:textId="77777777" w:rsidR="004A3B6E" w:rsidRPr="004A3B6E" w:rsidRDefault="004A3B6E" w:rsidP="004A3B6E">
      <w:pPr>
        <w:spacing w:after="0" w:line="240" w:lineRule="auto"/>
        <w:ind w:left="426"/>
        <w:jc w:val="both"/>
        <w:rPr>
          <w:rFonts w:ascii="Times New Roman" w:hAnsi="Times New Roman" w:cs="Times New Roman"/>
          <w:lang w:val="uk-UA"/>
        </w:rPr>
      </w:pPr>
    </w:p>
    <w:p w14:paraId="3EC6D8B1" w14:textId="2FF3108E" w:rsidR="00403B5A" w:rsidRPr="00070542" w:rsidRDefault="00925A48" w:rsidP="005271A9">
      <w:pPr>
        <w:pStyle w:val="a9"/>
        <w:numPr>
          <w:ilvl w:val="1"/>
          <w:numId w:val="2"/>
        </w:numPr>
        <w:spacing w:after="0" w:line="240" w:lineRule="auto"/>
        <w:jc w:val="both"/>
        <w:rPr>
          <w:rFonts w:ascii="Times New Roman" w:hAnsi="Times New Roman" w:cs="Times New Roman"/>
          <w:lang w:val="uk-UA"/>
        </w:rPr>
      </w:pPr>
      <w:r>
        <w:rPr>
          <w:rFonts w:ascii="Times New Roman" w:hAnsi="Times New Roman" w:cs="Times New Roman"/>
          <w:lang w:val="uk-UA"/>
        </w:rPr>
        <w:t>П</w:t>
      </w:r>
      <w:r w:rsidR="002A74FE">
        <w:rPr>
          <w:rFonts w:ascii="Times New Roman" w:hAnsi="Times New Roman" w:cs="Times New Roman"/>
          <w:lang w:val="uk-UA"/>
        </w:rPr>
        <w:t>ерелік</w:t>
      </w:r>
      <w:r w:rsidR="001435C4" w:rsidRPr="00070542">
        <w:rPr>
          <w:rFonts w:ascii="Times New Roman" w:hAnsi="Times New Roman" w:cs="Times New Roman"/>
          <w:lang w:val="uk-UA"/>
        </w:rPr>
        <w:t xml:space="preserve"> суттєвих видів ризиків </w:t>
      </w:r>
      <w:r w:rsidR="005271A9" w:rsidRPr="005271A9">
        <w:rPr>
          <w:rFonts w:ascii="Times New Roman" w:hAnsi="Times New Roman" w:cs="Times New Roman"/>
          <w:lang w:val="uk-UA"/>
        </w:rPr>
        <w:t>із зазначенням видів операцій, які генерують ці ризики</w:t>
      </w:r>
      <w:r w:rsidR="005271A9">
        <w:rPr>
          <w:rFonts w:ascii="Times New Roman" w:hAnsi="Times New Roman" w:cs="Times New Roman"/>
          <w:lang w:val="uk-UA"/>
        </w:rPr>
        <w:t>,</w:t>
      </w:r>
      <w:r w:rsidR="004E7E55">
        <w:rPr>
          <w:rFonts w:ascii="Times New Roman" w:hAnsi="Times New Roman" w:cs="Times New Roman"/>
          <w:lang w:val="uk-UA"/>
        </w:rPr>
        <w:t xml:space="preserve"> </w:t>
      </w:r>
      <w:r w:rsidR="001435C4" w:rsidRPr="00070542">
        <w:rPr>
          <w:rFonts w:ascii="Times New Roman" w:hAnsi="Times New Roman" w:cs="Times New Roman"/>
          <w:lang w:val="uk-UA"/>
        </w:rPr>
        <w:t>наведен</w:t>
      </w:r>
      <w:r w:rsidR="004E7E55">
        <w:rPr>
          <w:rFonts w:ascii="Times New Roman" w:hAnsi="Times New Roman" w:cs="Times New Roman"/>
          <w:lang w:val="uk-UA"/>
        </w:rPr>
        <w:t>о</w:t>
      </w:r>
      <w:r w:rsidR="001435C4" w:rsidRPr="00070542">
        <w:rPr>
          <w:rFonts w:ascii="Times New Roman" w:hAnsi="Times New Roman" w:cs="Times New Roman"/>
          <w:lang w:val="uk-UA"/>
        </w:rPr>
        <w:t xml:space="preserve"> в Додатку </w:t>
      </w:r>
      <w:r w:rsidR="00A96395">
        <w:rPr>
          <w:rFonts w:ascii="Times New Roman" w:hAnsi="Times New Roman" w:cs="Times New Roman"/>
          <w:lang w:val="uk-UA"/>
        </w:rPr>
        <w:t>2</w:t>
      </w:r>
      <w:r w:rsidR="001435C4" w:rsidRPr="00070542">
        <w:rPr>
          <w:rFonts w:ascii="Times New Roman" w:hAnsi="Times New Roman" w:cs="Times New Roman"/>
          <w:lang w:val="uk-UA"/>
        </w:rPr>
        <w:t>.</w:t>
      </w:r>
    </w:p>
    <w:p w14:paraId="6AE7F0C4" w14:textId="5F876787" w:rsidR="00650672" w:rsidRDefault="00650672" w:rsidP="00A753C5">
      <w:pPr>
        <w:spacing w:after="0" w:line="240" w:lineRule="auto"/>
        <w:jc w:val="both"/>
        <w:rPr>
          <w:rFonts w:ascii="Times New Roman" w:hAnsi="Times New Roman" w:cs="Times New Roman"/>
          <w:lang w:val="uk-UA"/>
        </w:rPr>
      </w:pPr>
    </w:p>
    <w:p w14:paraId="689B93A9" w14:textId="77777777" w:rsidR="00E33A0E" w:rsidRDefault="00E33A0E" w:rsidP="00A753C5">
      <w:pPr>
        <w:spacing w:after="0" w:line="240" w:lineRule="auto"/>
        <w:jc w:val="both"/>
        <w:rPr>
          <w:rFonts w:ascii="Times New Roman" w:hAnsi="Times New Roman" w:cs="Times New Roman"/>
          <w:lang w:val="uk-UA"/>
        </w:rPr>
      </w:pPr>
    </w:p>
    <w:p w14:paraId="7BD8A949" w14:textId="7E4C4EA9" w:rsidR="00650672" w:rsidRPr="00285853" w:rsidRDefault="008B59B9" w:rsidP="00285853">
      <w:pPr>
        <w:pStyle w:val="1"/>
        <w:keepLines w:val="0"/>
        <w:widowControl w:val="0"/>
        <w:numPr>
          <w:ilvl w:val="0"/>
          <w:numId w:val="2"/>
        </w:numPr>
        <w:spacing w:before="0" w:line="240" w:lineRule="auto"/>
        <w:ind w:left="360"/>
        <w:rPr>
          <w:rFonts w:ascii="Times New Roman" w:eastAsia="Times New Roman" w:hAnsi="Times New Roman" w:cs="Times New Roman"/>
          <w:b/>
          <w:snapToGrid w:val="0"/>
          <w:color w:val="auto"/>
          <w:sz w:val="22"/>
          <w:szCs w:val="24"/>
          <w:lang w:val="uk-UA"/>
        </w:rPr>
      </w:pPr>
      <w:bookmarkStart w:id="4" w:name="_Toc206516150"/>
      <w:r>
        <w:rPr>
          <w:rFonts w:ascii="Times New Roman" w:eastAsia="Times New Roman" w:hAnsi="Times New Roman" w:cs="Times New Roman"/>
          <w:b/>
          <w:snapToGrid w:val="0"/>
          <w:color w:val="auto"/>
          <w:sz w:val="22"/>
          <w:szCs w:val="24"/>
          <w:lang w:val="uk-UA"/>
        </w:rPr>
        <w:t xml:space="preserve">Підходи та </w:t>
      </w:r>
      <w:r w:rsidR="00650672" w:rsidRPr="00285853">
        <w:rPr>
          <w:rFonts w:ascii="Times New Roman" w:eastAsia="Times New Roman" w:hAnsi="Times New Roman" w:cs="Times New Roman"/>
          <w:b/>
          <w:snapToGrid w:val="0"/>
          <w:color w:val="auto"/>
          <w:sz w:val="22"/>
          <w:szCs w:val="24"/>
          <w:lang w:val="uk-UA"/>
        </w:rPr>
        <w:t>принципи складання Декларації схильності до ризиків</w:t>
      </w:r>
      <w:bookmarkEnd w:id="4"/>
    </w:p>
    <w:p w14:paraId="41E35ABE" w14:textId="77777777" w:rsidR="00650672" w:rsidRPr="00EF5C58" w:rsidRDefault="00650672" w:rsidP="00A753C5">
      <w:pPr>
        <w:pStyle w:val="a9"/>
        <w:spacing w:after="0" w:line="240" w:lineRule="auto"/>
        <w:ind w:left="0"/>
        <w:jc w:val="both"/>
        <w:rPr>
          <w:rFonts w:ascii="Times New Roman" w:hAnsi="Times New Roman" w:cs="Times New Roman"/>
          <w:b/>
          <w:lang w:val="uk-UA"/>
        </w:rPr>
      </w:pPr>
    </w:p>
    <w:p w14:paraId="72D5A01D" w14:textId="29F5BEB0" w:rsidR="00CC4510" w:rsidRDefault="00CC4510" w:rsidP="00236D8E">
      <w:pPr>
        <w:pStyle w:val="a9"/>
        <w:numPr>
          <w:ilvl w:val="1"/>
          <w:numId w:val="2"/>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 xml:space="preserve">Декларація схильності до ризиків </w:t>
      </w:r>
      <w:r w:rsidRPr="00CC4510">
        <w:rPr>
          <w:rFonts w:ascii="Times New Roman" w:hAnsi="Times New Roman" w:cs="Times New Roman"/>
          <w:lang w:val="uk-UA"/>
        </w:rPr>
        <w:t>(RAS</w:t>
      </w:r>
      <w:r>
        <w:rPr>
          <w:rFonts w:ascii="Times New Roman" w:hAnsi="Times New Roman" w:cs="Times New Roman"/>
          <w:lang w:val="uk-UA"/>
        </w:rPr>
        <w:t xml:space="preserve"> -</w:t>
      </w:r>
      <w:r w:rsidRPr="00CC4510">
        <w:rPr>
          <w:rFonts w:ascii="Times New Roman" w:hAnsi="Times New Roman" w:cs="Times New Roman"/>
          <w:lang w:val="uk-UA"/>
        </w:rPr>
        <w:t xml:space="preserve"> Risk Appetite Statement)</w:t>
      </w:r>
      <w:r>
        <w:rPr>
          <w:rFonts w:ascii="Times New Roman" w:hAnsi="Times New Roman" w:cs="Times New Roman"/>
          <w:lang w:val="uk-UA"/>
        </w:rPr>
        <w:t xml:space="preserve"> визначає сукупну величину ризик-апетиту, </w:t>
      </w:r>
      <w:r w:rsidR="00434F23">
        <w:rPr>
          <w:rFonts w:ascii="Times New Roman" w:hAnsi="Times New Roman" w:cs="Times New Roman"/>
          <w:lang w:val="uk-UA"/>
        </w:rPr>
        <w:t xml:space="preserve">види ризиків, які Банк </w:t>
      </w:r>
      <w:r w:rsidR="00D227DA">
        <w:rPr>
          <w:rFonts w:ascii="Times New Roman" w:hAnsi="Times New Roman" w:cs="Times New Roman"/>
          <w:lang w:val="uk-UA"/>
        </w:rPr>
        <w:t xml:space="preserve">має </w:t>
      </w:r>
      <w:r w:rsidR="00434F23">
        <w:rPr>
          <w:rFonts w:ascii="Times New Roman" w:hAnsi="Times New Roman" w:cs="Times New Roman"/>
          <w:lang w:val="uk-UA"/>
        </w:rPr>
        <w:t>прийма</w:t>
      </w:r>
      <w:r w:rsidR="00D227DA">
        <w:rPr>
          <w:rFonts w:ascii="Times New Roman" w:hAnsi="Times New Roman" w:cs="Times New Roman"/>
          <w:lang w:val="uk-UA"/>
        </w:rPr>
        <w:t>ти</w:t>
      </w:r>
      <w:r w:rsidR="00434F23">
        <w:rPr>
          <w:rFonts w:ascii="Times New Roman" w:hAnsi="Times New Roman" w:cs="Times New Roman"/>
          <w:lang w:val="uk-UA"/>
        </w:rPr>
        <w:t xml:space="preserve"> або уника</w:t>
      </w:r>
      <w:r w:rsidR="00D227DA">
        <w:rPr>
          <w:rFonts w:ascii="Times New Roman" w:hAnsi="Times New Roman" w:cs="Times New Roman"/>
          <w:lang w:val="uk-UA"/>
        </w:rPr>
        <w:t xml:space="preserve">ти </w:t>
      </w:r>
      <w:r w:rsidR="00434F23">
        <w:rPr>
          <w:rFonts w:ascii="Times New Roman" w:hAnsi="Times New Roman" w:cs="Times New Roman"/>
          <w:lang w:val="uk-UA"/>
        </w:rPr>
        <w:t xml:space="preserve"> з метою досягнення бізнес-цілей</w:t>
      </w:r>
      <w:r w:rsidR="005F33CB">
        <w:rPr>
          <w:rFonts w:ascii="Times New Roman" w:hAnsi="Times New Roman" w:cs="Times New Roman"/>
          <w:lang w:val="uk-UA"/>
        </w:rPr>
        <w:t>, та рівень ризик-апетиту щодо кожного з них</w:t>
      </w:r>
      <w:r w:rsidR="00D227DA">
        <w:rPr>
          <w:rFonts w:ascii="Times New Roman" w:hAnsi="Times New Roman" w:cs="Times New Roman"/>
          <w:lang w:val="uk-UA"/>
        </w:rPr>
        <w:t xml:space="preserve"> </w:t>
      </w:r>
      <w:r w:rsidR="005F33CB">
        <w:rPr>
          <w:rFonts w:ascii="Times New Roman" w:hAnsi="Times New Roman" w:cs="Times New Roman"/>
          <w:lang w:val="uk-UA"/>
        </w:rPr>
        <w:t xml:space="preserve">(індивідуальний рівень). </w:t>
      </w:r>
      <w:r w:rsidR="00434F23">
        <w:rPr>
          <w:rFonts w:ascii="Times New Roman" w:hAnsi="Times New Roman" w:cs="Times New Roman"/>
          <w:lang w:val="uk-UA"/>
        </w:rPr>
        <w:t xml:space="preserve">  </w:t>
      </w:r>
    </w:p>
    <w:p w14:paraId="3D0C7FFB" w14:textId="1B60FCF9" w:rsidR="00792A42" w:rsidRDefault="00792A42" w:rsidP="00236D8E">
      <w:pPr>
        <w:pStyle w:val="a9"/>
        <w:numPr>
          <w:ilvl w:val="1"/>
          <w:numId w:val="2"/>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Деклараці</w:t>
      </w:r>
      <w:r w:rsidR="00CA17D4">
        <w:rPr>
          <w:rFonts w:ascii="Times New Roman" w:hAnsi="Times New Roman" w:cs="Times New Roman"/>
          <w:lang w:val="uk-UA"/>
        </w:rPr>
        <w:t>я</w:t>
      </w:r>
      <w:r>
        <w:rPr>
          <w:rFonts w:ascii="Times New Roman" w:hAnsi="Times New Roman" w:cs="Times New Roman"/>
          <w:lang w:val="uk-UA"/>
        </w:rPr>
        <w:t xml:space="preserve"> схильності до ризиків </w:t>
      </w:r>
      <w:r w:rsidR="00CA17D4">
        <w:rPr>
          <w:rFonts w:ascii="Times New Roman" w:hAnsi="Times New Roman" w:cs="Times New Roman"/>
          <w:lang w:val="uk-UA"/>
        </w:rPr>
        <w:t xml:space="preserve">розробляється </w:t>
      </w:r>
      <w:r w:rsidR="007673BB">
        <w:rPr>
          <w:rFonts w:ascii="Times New Roman" w:hAnsi="Times New Roman" w:cs="Times New Roman"/>
          <w:lang w:val="uk-UA"/>
        </w:rPr>
        <w:t>з</w:t>
      </w:r>
      <w:r w:rsidR="007673BB" w:rsidRPr="007673BB">
        <w:rPr>
          <w:rFonts w:ascii="Times New Roman" w:hAnsi="Times New Roman" w:cs="Times New Roman"/>
          <w:lang w:val="uk-UA"/>
        </w:rPr>
        <w:t xml:space="preserve"> урахуванням особливості діяльності учасників банківської групи</w:t>
      </w:r>
      <w:r w:rsidR="00CA17D4">
        <w:rPr>
          <w:rFonts w:ascii="Times New Roman" w:hAnsi="Times New Roman" w:cs="Times New Roman"/>
          <w:lang w:val="uk-UA"/>
        </w:rPr>
        <w:t>.</w:t>
      </w:r>
    </w:p>
    <w:p w14:paraId="0B95B2FF" w14:textId="7EA36DF0" w:rsidR="008B59B9" w:rsidRPr="00971C23" w:rsidRDefault="00D654B4" w:rsidP="00236D8E">
      <w:pPr>
        <w:pStyle w:val="a9"/>
        <w:numPr>
          <w:ilvl w:val="1"/>
          <w:numId w:val="2"/>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 xml:space="preserve">Банк </w:t>
      </w:r>
      <w:r w:rsidRPr="00D654B4">
        <w:rPr>
          <w:rFonts w:ascii="Times New Roman" w:hAnsi="Times New Roman" w:cs="Times New Roman"/>
          <w:lang w:val="uk-UA"/>
        </w:rPr>
        <w:t xml:space="preserve">при складанні </w:t>
      </w:r>
      <w:r w:rsidR="001360BE" w:rsidRPr="001360BE">
        <w:rPr>
          <w:rFonts w:ascii="Times New Roman" w:hAnsi="Times New Roman" w:cs="Times New Roman"/>
          <w:lang w:val="uk-UA"/>
        </w:rPr>
        <w:t>Деклараці</w:t>
      </w:r>
      <w:r w:rsidR="008D14AB">
        <w:rPr>
          <w:rFonts w:ascii="Times New Roman" w:hAnsi="Times New Roman" w:cs="Times New Roman"/>
          <w:lang w:val="uk-UA"/>
        </w:rPr>
        <w:t>ї</w:t>
      </w:r>
      <w:r w:rsidR="001360BE" w:rsidRPr="001360BE">
        <w:rPr>
          <w:rFonts w:ascii="Times New Roman" w:hAnsi="Times New Roman" w:cs="Times New Roman"/>
          <w:lang w:val="uk-UA"/>
        </w:rPr>
        <w:t xml:space="preserve"> схильності до ризиків </w:t>
      </w:r>
      <w:r w:rsidR="001360BE">
        <w:rPr>
          <w:rFonts w:ascii="Times New Roman" w:hAnsi="Times New Roman" w:cs="Times New Roman"/>
          <w:lang w:val="uk-UA"/>
        </w:rPr>
        <w:t xml:space="preserve"> </w:t>
      </w:r>
      <w:r>
        <w:rPr>
          <w:rFonts w:ascii="Times New Roman" w:hAnsi="Times New Roman" w:cs="Times New Roman"/>
          <w:lang w:val="uk-UA"/>
        </w:rPr>
        <w:t>керується на</w:t>
      </w:r>
      <w:r w:rsidR="008B59B9" w:rsidRPr="00971C23">
        <w:rPr>
          <w:rFonts w:ascii="Times New Roman" w:hAnsi="Times New Roman" w:cs="Times New Roman"/>
          <w:lang w:val="uk-UA"/>
        </w:rPr>
        <w:t>ступн</w:t>
      </w:r>
      <w:r w:rsidR="008D14AB">
        <w:rPr>
          <w:rFonts w:ascii="Times New Roman" w:hAnsi="Times New Roman" w:cs="Times New Roman"/>
          <w:lang w:val="uk-UA"/>
        </w:rPr>
        <w:t>ими</w:t>
      </w:r>
      <w:r w:rsidR="008B59B9" w:rsidRPr="00971C23">
        <w:rPr>
          <w:rFonts w:ascii="Times New Roman" w:hAnsi="Times New Roman" w:cs="Times New Roman"/>
          <w:lang w:val="uk-UA"/>
        </w:rPr>
        <w:t xml:space="preserve"> загальн</w:t>
      </w:r>
      <w:r w:rsidR="008D14AB">
        <w:rPr>
          <w:rFonts w:ascii="Times New Roman" w:hAnsi="Times New Roman" w:cs="Times New Roman"/>
          <w:lang w:val="uk-UA"/>
        </w:rPr>
        <w:t>ими</w:t>
      </w:r>
      <w:r w:rsidR="008B59B9" w:rsidRPr="00971C23">
        <w:rPr>
          <w:rFonts w:ascii="Times New Roman" w:hAnsi="Times New Roman" w:cs="Times New Roman"/>
          <w:lang w:val="uk-UA"/>
        </w:rPr>
        <w:t xml:space="preserve"> принцип</w:t>
      </w:r>
      <w:r w:rsidR="008D14AB">
        <w:rPr>
          <w:rFonts w:ascii="Times New Roman" w:hAnsi="Times New Roman" w:cs="Times New Roman"/>
          <w:lang w:val="uk-UA"/>
        </w:rPr>
        <w:t>ами</w:t>
      </w:r>
      <w:r w:rsidR="008B59B9" w:rsidRPr="00971C23">
        <w:rPr>
          <w:rFonts w:ascii="Times New Roman" w:hAnsi="Times New Roman" w:cs="Times New Roman"/>
          <w:lang w:val="uk-UA"/>
        </w:rPr>
        <w:t>:</w:t>
      </w:r>
    </w:p>
    <w:p w14:paraId="0900A8B9" w14:textId="5EC6A5CF" w:rsidR="008B59B9" w:rsidRPr="00EF5C58" w:rsidRDefault="008B59B9" w:rsidP="00D654B4">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Декларація схильності до ризиків стосується всіх підрозділів Банку, діяльність яких є схильною до</w:t>
      </w:r>
      <w:r w:rsidRPr="00EF5C58">
        <w:rPr>
          <w:rFonts w:ascii="Times New Roman" w:hAnsi="Times New Roman" w:cs="Times New Roman"/>
          <w:lang w:val="uk-UA"/>
        </w:rPr>
        <w:t xml:space="preserve"> </w:t>
      </w:r>
      <w:r w:rsidR="00AE59A3">
        <w:rPr>
          <w:rFonts w:ascii="Times New Roman" w:hAnsi="Times New Roman" w:cs="Times New Roman"/>
          <w:lang w:val="uk-UA"/>
        </w:rPr>
        <w:t xml:space="preserve">визначених суттєвих видів </w:t>
      </w:r>
      <w:r w:rsidRPr="00EF5C58">
        <w:rPr>
          <w:rFonts w:ascii="Times New Roman" w:hAnsi="Times New Roman" w:cs="Times New Roman"/>
          <w:lang w:val="uk-UA"/>
        </w:rPr>
        <w:t xml:space="preserve"> ризиків, та всіх рівнів управління Банком, всіх ліній захисту</w:t>
      </w:r>
      <w:r w:rsidR="007876CC">
        <w:rPr>
          <w:rFonts w:ascii="Times New Roman" w:hAnsi="Times New Roman" w:cs="Times New Roman"/>
          <w:lang w:val="uk-UA"/>
        </w:rPr>
        <w:t>;</w:t>
      </w:r>
      <w:r w:rsidRPr="00EF5C58">
        <w:rPr>
          <w:rFonts w:ascii="Times New Roman" w:hAnsi="Times New Roman" w:cs="Times New Roman"/>
          <w:lang w:val="uk-UA"/>
        </w:rPr>
        <w:t xml:space="preserve"> </w:t>
      </w:r>
    </w:p>
    <w:p w14:paraId="79556AA4" w14:textId="05D3DEF4" w:rsidR="008B59B9" w:rsidRPr="00966098" w:rsidRDefault="008B59B9" w:rsidP="008D14AB">
      <w:pPr>
        <w:pStyle w:val="a9"/>
        <w:numPr>
          <w:ilvl w:val="0"/>
          <w:numId w:val="1"/>
        </w:numPr>
        <w:spacing w:after="0" w:line="240" w:lineRule="auto"/>
        <w:ind w:left="0" w:firstLine="0"/>
        <w:jc w:val="both"/>
        <w:rPr>
          <w:rFonts w:ascii="Times New Roman" w:hAnsi="Times New Roman" w:cs="Times New Roman"/>
          <w:lang w:val="uk-UA"/>
        </w:rPr>
      </w:pPr>
      <w:r w:rsidRPr="00966098">
        <w:rPr>
          <w:rFonts w:ascii="Times New Roman" w:hAnsi="Times New Roman" w:cs="Times New Roman"/>
          <w:lang w:val="uk-UA"/>
        </w:rPr>
        <w:t>загальний рівень ризик-апетиту формується</w:t>
      </w:r>
      <w:r>
        <w:rPr>
          <w:rFonts w:ascii="Times New Roman" w:hAnsi="Times New Roman" w:cs="Times New Roman"/>
          <w:lang w:val="uk-UA"/>
        </w:rPr>
        <w:t>:</w:t>
      </w:r>
      <w:r w:rsidRPr="00966098">
        <w:rPr>
          <w:rFonts w:ascii="Times New Roman" w:hAnsi="Times New Roman" w:cs="Times New Roman"/>
          <w:lang w:val="uk-UA"/>
        </w:rPr>
        <w:t xml:space="preserve"> підходом «зверху вниз» –</w:t>
      </w:r>
      <w:r>
        <w:rPr>
          <w:rFonts w:ascii="Times New Roman" w:hAnsi="Times New Roman" w:cs="Times New Roman"/>
          <w:lang w:val="uk-UA"/>
        </w:rPr>
        <w:t xml:space="preserve"> </w:t>
      </w:r>
      <w:r w:rsidRPr="00966098">
        <w:rPr>
          <w:rFonts w:ascii="Times New Roman" w:hAnsi="Times New Roman" w:cs="Times New Roman"/>
          <w:lang w:val="uk-UA"/>
        </w:rPr>
        <w:t>виходячи</w:t>
      </w:r>
      <w:r>
        <w:rPr>
          <w:rFonts w:ascii="Times New Roman" w:hAnsi="Times New Roman" w:cs="Times New Roman"/>
          <w:lang w:val="uk-UA"/>
        </w:rPr>
        <w:t xml:space="preserve"> </w:t>
      </w:r>
      <w:r w:rsidRPr="00966098">
        <w:rPr>
          <w:rFonts w:ascii="Times New Roman" w:hAnsi="Times New Roman" w:cs="Times New Roman"/>
          <w:lang w:val="uk-UA"/>
        </w:rPr>
        <w:t>з загальних бізнес-цілей і стратегії Банку</w:t>
      </w:r>
      <w:r>
        <w:rPr>
          <w:rFonts w:ascii="Times New Roman" w:hAnsi="Times New Roman" w:cs="Times New Roman"/>
          <w:lang w:val="uk-UA"/>
        </w:rPr>
        <w:t>;</w:t>
      </w:r>
      <w:r w:rsidRPr="00966098">
        <w:rPr>
          <w:rFonts w:ascii="Times New Roman" w:hAnsi="Times New Roman" w:cs="Times New Roman"/>
          <w:lang w:val="uk-UA"/>
        </w:rPr>
        <w:t xml:space="preserve"> підходом «від низу до гори»</w:t>
      </w:r>
      <w:r>
        <w:rPr>
          <w:rFonts w:ascii="Times New Roman" w:hAnsi="Times New Roman" w:cs="Times New Roman"/>
          <w:lang w:val="uk-UA"/>
        </w:rPr>
        <w:t xml:space="preserve"> </w:t>
      </w:r>
      <w:r w:rsidRPr="00966098">
        <w:rPr>
          <w:rFonts w:ascii="Times New Roman" w:hAnsi="Times New Roman" w:cs="Times New Roman"/>
          <w:lang w:val="uk-UA"/>
        </w:rPr>
        <w:t>–</w:t>
      </w:r>
      <w:r>
        <w:rPr>
          <w:rFonts w:ascii="Times New Roman" w:hAnsi="Times New Roman" w:cs="Times New Roman"/>
          <w:lang w:val="uk-UA"/>
        </w:rPr>
        <w:t xml:space="preserve"> </w:t>
      </w:r>
      <w:r w:rsidRPr="00966098">
        <w:rPr>
          <w:rFonts w:ascii="Times New Roman" w:hAnsi="Times New Roman" w:cs="Times New Roman"/>
          <w:lang w:val="uk-UA"/>
        </w:rPr>
        <w:t>виходячи з детального розуміння бізнес-підрозділами</w:t>
      </w:r>
      <w:r w:rsidR="00DF11A9">
        <w:rPr>
          <w:rFonts w:ascii="Times New Roman" w:hAnsi="Times New Roman" w:cs="Times New Roman"/>
          <w:lang w:val="uk-UA"/>
        </w:rPr>
        <w:t xml:space="preserve"> та підрозділами підтримки</w:t>
      </w:r>
      <w:r w:rsidRPr="00966098">
        <w:rPr>
          <w:rFonts w:ascii="Times New Roman" w:hAnsi="Times New Roman" w:cs="Times New Roman"/>
          <w:lang w:val="uk-UA"/>
        </w:rPr>
        <w:t xml:space="preserve"> Банку схильності до ризиків при здійсненні конкретних операцій, та з метою, щоб Рада Банку і Правління Банку знали і усвідомлювали, адекватно та своєчасно реагували на інформацію, організовували та контролювали роботу Банку</w:t>
      </w:r>
      <w:r>
        <w:rPr>
          <w:rFonts w:ascii="Times New Roman" w:hAnsi="Times New Roman" w:cs="Times New Roman"/>
          <w:lang w:val="uk-UA"/>
        </w:rPr>
        <w:t xml:space="preserve">; </w:t>
      </w:r>
      <w:r w:rsidRPr="00966098">
        <w:rPr>
          <w:rFonts w:ascii="Times New Roman" w:hAnsi="Times New Roman" w:cs="Times New Roman"/>
          <w:lang w:val="uk-UA"/>
        </w:rPr>
        <w:t xml:space="preserve"> «горизонтальним» підходом – щоб інформація, якою володіє один підрозділ Банку, надавалась іншому підрозділу, якому вона необхідна для виконання своїх функцій</w:t>
      </w:r>
      <w:r w:rsidR="007876CC">
        <w:rPr>
          <w:rFonts w:ascii="Times New Roman" w:hAnsi="Times New Roman" w:cs="Times New Roman"/>
          <w:lang w:val="uk-UA"/>
        </w:rPr>
        <w:t>;</w:t>
      </w:r>
      <w:r w:rsidRPr="00966098">
        <w:rPr>
          <w:rFonts w:ascii="Times New Roman" w:hAnsi="Times New Roman" w:cs="Times New Roman"/>
          <w:lang w:val="uk-UA"/>
        </w:rPr>
        <w:t xml:space="preserve">  </w:t>
      </w:r>
    </w:p>
    <w:p w14:paraId="5CE90093" w14:textId="1D3FE64F" w:rsidR="008B59B9" w:rsidRDefault="008B59B9" w:rsidP="008D14AB">
      <w:pPr>
        <w:pStyle w:val="a9"/>
        <w:numPr>
          <w:ilvl w:val="0"/>
          <w:numId w:val="1"/>
        </w:numPr>
        <w:spacing w:after="0" w:line="240" w:lineRule="auto"/>
        <w:ind w:left="0" w:firstLine="360"/>
        <w:jc w:val="both"/>
        <w:rPr>
          <w:rFonts w:ascii="Times New Roman" w:hAnsi="Times New Roman" w:cs="Times New Roman"/>
          <w:lang w:val="uk-UA"/>
        </w:rPr>
      </w:pPr>
      <w:r>
        <w:rPr>
          <w:rFonts w:ascii="Times New Roman" w:hAnsi="Times New Roman" w:cs="Times New Roman"/>
          <w:lang w:val="uk-UA"/>
        </w:rPr>
        <w:t>у</w:t>
      </w:r>
      <w:r w:rsidRPr="00EF5C58">
        <w:rPr>
          <w:rFonts w:ascii="Times New Roman" w:hAnsi="Times New Roman" w:cs="Times New Roman"/>
          <w:lang w:val="uk-UA"/>
        </w:rPr>
        <w:t xml:space="preserve"> </w:t>
      </w:r>
      <w:r>
        <w:rPr>
          <w:rFonts w:ascii="Times New Roman" w:hAnsi="Times New Roman" w:cs="Times New Roman"/>
          <w:lang w:val="uk-UA"/>
        </w:rPr>
        <w:t>визначенні</w:t>
      </w:r>
      <w:r w:rsidRPr="00EF5C58">
        <w:rPr>
          <w:rFonts w:ascii="Times New Roman" w:hAnsi="Times New Roman" w:cs="Times New Roman"/>
          <w:lang w:val="uk-UA"/>
        </w:rPr>
        <w:t xml:space="preserve"> </w:t>
      </w:r>
      <w:r w:rsidR="00962260">
        <w:rPr>
          <w:rFonts w:ascii="Times New Roman" w:hAnsi="Times New Roman" w:cs="Times New Roman"/>
          <w:lang w:val="uk-UA"/>
        </w:rPr>
        <w:t>рівня</w:t>
      </w:r>
      <w:r w:rsidRPr="00EF5C58">
        <w:rPr>
          <w:rFonts w:ascii="Times New Roman" w:hAnsi="Times New Roman" w:cs="Times New Roman"/>
          <w:lang w:val="uk-UA"/>
        </w:rPr>
        <w:t xml:space="preserve"> </w:t>
      </w:r>
      <w:r w:rsidR="00962260">
        <w:rPr>
          <w:rFonts w:ascii="Times New Roman" w:hAnsi="Times New Roman" w:cs="Times New Roman"/>
          <w:lang w:val="uk-UA"/>
        </w:rPr>
        <w:t xml:space="preserve">та показників </w:t>
      </w:r>
      <w:r w:rsidRPr="00EF5C58">
        <w:rPr>
          <w:rFonts w:ascii="Times New Roman" w:hAnsi="Times New Roman" w:cs="Times New Roman"/>
          <w:lang w:val="uk-UA"/>
        </w:rPr>
        <w:t>ризик-апетиту беруть участь Рада</w:t>
      </w:r>
      <w:r w:rsidR="00E33A0E">
        <w:rPr>
          <w:rFonts w:ascii="Times New Roman" w:hAnsi="Times New Roman" w:cs="Times New Roman"/>
          <w:lang w:val="uk-UA"/>
        </w:rPr>
        <w:t xml:space="preserve"> Банку</w:t>
      </w:r>
      <w:r>
        <w:rPr>
          <w:rFonts w:ascii="Times New Roman" w:hAnsi="Times New Roman" w:cs="Times New Roman"/>
          <w:lang w:val="uk-UA"/>
        </w:rPr>
        <w:t>,</w:t>
      </w:r>
      <w:r w:rsidRPr="00EF5C58">
        <w:rPr>
          <w:rFonts w:ascii="Times New Roman" w:hAnsi="Times New Roman" w:cs="Times New Roman"/>
          <w:lang w:val="uk-UA"/>
        </w:rPr>
        <w:t xml:space="preserve"> Правління Банку, </w:t>
      </w:r>
      <w:r w:rsidR="00962260">
        <w:rPr>
          <w:rFonts w:ascii="Times New Roman" w:hAnsi="Times New Roman" w:cs="Times New Roman"/>
          <w:lang w:val="uk-UA"/>
        </w:rPr>
        <w:t>Д</w:t>
      </w:r>
      <w:r w:rsidRPr="00EF5C58">
        <w:rPr>
          <w:rFonts w:ascii="Times New Roman" w:hAnsi="Times New Roman" w:cs="Times New Roman"/>
          <w:lang w:val="uk-UA"/>
        </w:rPr>
        <w:t>иректор</w:t>
      </w:r>
      <w:r>
        <w:rPr>
          <w:rFonts w:ascii="Times New Roman" w:hAnsi="Times New Roman" w:cs="Times New Roman"/>
          <w:lang w:val="uk-UA"/>
        </w:rPr>
        <w:t xml:space="preserve"> </w:t>
      </w:r>
      <w:r w:rsidRPr="00EF5C58">
        <w:rPr>
          <w:rFonts w:ascii="Times New Roman" w:hAnsi="Times New Roman" w:cs="Times New Roman"/>
          <w:lang w:val="uk-UA"/>
        </w:rPr>
        <w:t>фінансов</w:t>
      </w:r>
      <w:r w:rsidR="00DE2461">
        <w:rPr>
          <w:rFonts w:ascii="Times New Roman" w:hAnsi="Times New Roman" w:cs="Times New Roman"/>
          <w:lang w:val="uk-UA"/>
        </w:rPr>
        <w:t>ий/Заступник Директора фінансового</w:t>
      </w:r>
      <w:r w:rsidRPr="00EF5C58">
        <w:rPr>
          <w:rFonts w:ascii="Times New Roman" w:hAnsi="Times New Roman" w:cs="Times New Roman"/>
          <w:lang w:val="uk-UA"/>
        </w:rPr>
        <w:t xml:space="preserve">, </w:t>
      </w:r>
      <w:r w:rsidR="00DE2461">
        <w:rPr>
          <w:rFonts w:ascii="Times New Roman" w:hAnsi="Times New Roman" w:cs="Times New Roman"/>
          <w:lang w:val="en-US"/>
        </w:rPr>
        <w:t>CRO</w:t>
      </w:r>
      <w:r w:rsidR="00DE2461">
        <w:rPr>
          <w:rFonts w:ascii="Times New Roman" w:hAnsi="Times New Roman"/>
          <w:sz w:val="24"/>
          <w:szCs w:val="24"/>
          <w:lang w:val="uk-UA"/>
        </w:rPr>
        <w:t xml:space="preserve">, </w:t>
      </w:r>
      <w:r w:rsidR="009B714A">
        <w:rPr>
          <w:rFonts w:ascii="Times New Roman" w:hAnsi="Times New Roman"/>
          <w:sz w:val="24"/>
          <w:szCs w:val="24"/>
          <w:lang w:val="uk-UA"/>
        </w:rPr>
        <w:t>Департамент ризик-менеджменту</w:t>
      </w:r>
      <w:r>
        <w:rPr>
          <w:rFonts w:ascii="Times New Roman" w:hAnsi="Times New Roman" w:cs="Times New Roman"/>
          <w:lang w:val="uk-UA"/>
        </w:rPr>
        <w:t xml:space="preserve">, </w:t>
      </w:r>
      <w:r w:rsidR="00DE2461">
        <w:rPr>
          <w:rFonts w:ascii="Times New Roman" w:hAnsi="Times New Roman" w:cs="Times New Roman"/>
          <w:lang w:val="uk-UA"/>
        </w:rPr>
        <w:t xml:space="preserve">ССО, </w:t>
      </w:r>
      <w:r>
        <w:rPr>
          <w:rFonts w:ascii="Times New Roman" w:hAnsi="Times New Roman" w:cs="Times New Roman"/>
          <w:lang w:val="uk-UA"/>
        </w:rPr>
        <w:t xml:space="preserve">Управління комплаєнс, інші колегіальні органи Банку, </w:t>
      </w:r>
      <w:r w:rsidRPr="00EF5C58">
        <w:rPr>
          <w:rFonts w:ascii="Times New Roman" w:hAnsi="Times New Roman" w:cs="Times New Roman"/>
          <w:lang w:val="uk-UA"/>
        </w:rPr>
        <w:t>залучаються керівники бізнес-підрозділів</w:t>
      </w:r>
      <w:r w:rsidR="009C1EE2">
        <w:rPr>
          <w:rFonts w:ascii="Times New Roman" w:hAnsi="Times New Roman" w:cs="Times New Roman"/>
          <w:lang w:val="uk-UA"/>
        </w:rPr>
        <w:t xml:space="preserve"> та підрозділів підтримки</w:t>
      </w:r>
      <w:r w:rsidRPr="00EF5C58">
        <w:rPr>
          <w:rFonts w:ascii="Times New Roman" w:hAnsi="Times New Roman" w:cs="Times New Roman"/>
          <w:lang w:val="uk-UA"/>
        </w:rPr>
        <w:t xml:space="preserve"> Банку. </w:t>
      </w:r>
      <w:r w:rsidR="000720CE">
        <w:rPr>
          <w:rFonts w:ascii="Times New Roman" w:hAnsi="Times New Roman" w:cs="Times New Roman"/>
          <w:lang w:val="uk-UA"/>
        </w:rPr>
        <w:t xml:space="preserve">Рівень </w:t>
      </w:r>
      <w:r w:rsidRPr="00EF5C58">
        <w:rPr>
          <w:rFonts w:ascii="Times New Roman" w:hAnsi="Times New Roman" w:cs="Times New Roman"/>
          <w:lang w:val="uk-UA"/>
        </w:rPr>
        <w:t>ризик-апетиту</w:t>
      </w:r>
      <w:r w:rsidR="000720CE">
        <w:rPr>
          <w:rFonts w:ascii="Times New Roman" w:hAnsi="Times New Roman" w:cs="Times New Roman"/>
          <w:lang w:val="uk-UA"/>
        </w:rPr>
        <w:t xml:space="preserve"> та його показники</w:t>
      </w:r>
      <w:r w:rsidRPr="00EF5C58">
        <w:rPr>
          <w:rFonts w:ascii="Times New Roman" w:hAnsi="Times New Roman" w:cs="Times New Roman"/>
          <w:lang w:val="uk-UA"/>
        </w:rPr>
        <w:t xml:space="preserve"> затверджу</w:t>
      </w:r>
      <w:r w:rsidR="000720CE">
        <w:rPr>
          <w:rFonts w:ascii="Times New Roman" w:hAnsi="Times New Roman" w:cs="Times New Roman"/>
          <w:lang w:val="uk-UA"/>
        </w:rPr>
        <w:t>ю</w:t>
      </w:r>
      <w:r w:rsidRPr="00EF5C58">
        <w:rPr>
          <w:rFonts w:ascii="Times New Roman" w:hAnsi="Times New Roman" w:cs="Times New Roman"/>
          <w:lang w:val="uk-UA"/>
        </w:rPr>
        <w:t xml:space="preserve">ться </w:t>
      </w:r>
      <w:r>
        <w:rPr>
          <w:rFonts w:ascii="Times New Roman" w:hAnsi="Times New Roman" w:cs="Times New Roman"/>
          <w:lang w:val="uk-UA"/>
        </w:rPr>
        <w:t>Р</w:t>
      </w:r>
      <w:r w:rsidRPr="00EF5C58">
        <w:rPr>
          <w:rFonts w:ascii="Times New Roman" w:hAnsi="Times New Roman" w:cs="Times New Roman"/>
          <w:lang w:val="uk-UA"/>
        </w:rPr>
        <w:t>адою Банку;</w:t>
      </w:r>
    </w:p>
    <w:p w14:paraId="1E4C3FDA" w14:textId="77777777" w:rsidR="008B59B9" w:rsidRPr="007876CC" w:rsidRDefault="008B59B9" w:rsidP="007876CC">
      <w:pPr>
        <w:pStyle w:val="a9"/>
        <w:numPr>
          <w:ilvl w:val="0"/>
          <w:numId w:val="1"/>
        </w:numPr>
        <w:spacing w:after="0" w:line="240" w:lineRule="auto"/>
        <w:ind w:left="0" w:firstLine="0"/>
        <w:jc w:val="both"/>
        <w:rPr>
          <w:rFonts w:ascii="Times New Roman" w:hAnsi="Times New Roman" w:cs="Times New Roman"/>
          <w:lang w:val="uk-UA"/>
        </w:rPr>
      </w:pPr>
      <w:r w:rsidRPr="007876CC">
        <w:rPr>
          <w:rFonts w:ascii="Times New Roman" w:hAnsi="Times New Roman" w:cs="Times New Roman"/>
          <w:lang w:val="uk-UA"/>
        </w:rPr>
        <w:t>Декларація схильності до ризиків є захистом від прийняття Банком надмірно високого рівня ризиків;</w:t>
      </w:r>
    </w:p>
    <w:p w14:paraId="6E3A3F45" w14:textId="77777777" w:rsidR="008B59B9" w:rsidRPr="00EF5C58" w:rsidRDefault="008B59B9" w:rsidP="00014897">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Декларація схильності до ризиків вбудовує ризик-апетит у процес прийняття управлінських рішень та культур</w:t>
      </w:r>
      <w:r>
        <w:rPr>
          <w:rFonts w:ascii="Times New Roman" w:hAnsi="Times New Roman" w:cs="Times New Roman"/>
          <w:lang w:val="uk-UA"/>
        </w:rPr>
        <w:t>и управління ризиками</w:t>
      </w:r>
      <w:r w:rsidRPr="00EF5C58">
        <w:rPr>
          <w:rFonts w:ascii="Times New Roman" w:hAnsi="Times New Roman" w:cs="Times New Roman"/>
          <w:lang w:val="uk-UA"/>
        </w:rPr>
        <w:t xml:space="preserve"> Банку;</w:t>
      </w:r>
    </w:p>
    <w:p w14:paraId="4B9A394B" w14:textId="77777777" w:rsidR="008B59B9" w:rsidRPr="00EF5C58" w:rsidRDefault="008B59B9" w:rsidP="00014897">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ризик-менеджмент є інструментом прийняття рішень, здійснення діяльності та досягнення цілей Банку;</w:t>
      </w:r>
    </w:p>
    <w:p w14:paraId="7694DC91" w14:textId="6E5E7D18" w:rsidR="008B59B9" w:rsidRPr="008572D0" w:rsidRDefault="008B59B9" w:rsidP="00014897">
      <w:pPr>
        <w:pStyle w:val="a9"/>
        <w:numPr>
          <w:ilvl w:val="0"/>
          <w:numId w:val="1"/>
        </w:numPr>
        <w:spacing w:after="0" w:line="240" w:lineRule="auto"/>
        <w:ind w:left="0" w:firstLine="0"/>
        <w:jc w:val="both"/>
        <w:rPr>
          <w:rFonts w:ascii="Times New Roman" w:hAnsi="Times New Roman" w:cs="Times New Roman"/>
          <w:lang w:val="uk-UA"/>
        </w:rPr>
      </w:pPr>
      <w:r w:rsidRPr="008572D0">
        <w:rPr>
          <w:rFonts w:ascii="Times New Roman" w:hAnsi="Times New Roman" w:cs="Times New Roman"/>
          <w:lang w:val="uk-UA"/>
        </w:rPr>
        <w:t>Декларація схильності до ризиків відповіда</w:t>
      </w:r>
      <w:r w:rsidR="00E33A0E">
        <w:rPr>
          <w:rFonts w:ascii="Times New Roman" w:hAnsi="Times New Roman" w:cs="Times New Roman"/>
          <w:lang w:val="uk-UA"/>
        </w:rPr>
        <w:t>є</w:t>
      </w:r>
      <w:r w:rsidRPr="008572D0">
        <w:rPr>
          <w:rFonts w:ascii="Times New Roman" w:hAnsi="Times New Roman" w:cs="Times New Roman"/>
          <w:lang w:val="uk-UA"/>
        </w:rPr>
        <w:t xml:space="preserve"> діючим бізнес-процесам Банку і умовам ринку;</w:t>
      </w:r>
    </w:p>
    <w:p w14:paraId="47DE9D36" w14:textId="4BC88DAE" w:rsidR="008B59B9" w:rsidRDefault="008B59B9" w:rsidP="00014897">
      <w:pPr>
        <w:pStyle w:val="a9"/>
        <w:numPr>
          <w:ilvl w:val="0"/>
          <w:numId w:val="1"/>
        </w:numPr>
        <w:spacing w:after="0" w:line="240" w:lineRule="auto"/>
        <w:ind w:left="0" w:firstLine="0"/>
        <w:jc w:val="both"/>
        <w:rPr>
          <w:rFonts w:ascii="Times New Roman" w:hAnsi="Times New Roman" w:cs="Times New Roman"/>
          <w:lang w:val="uk-UA"/>
        </w:rPr>
      </w:pPr>
      <w:r w:rsidRPr="008572D0">
        <w:rPr>
          <w:rFonts w:ascii="Times New Roman" w:hAnsi="Times New Roman" w:cs="Times New Roman"/>
          <w:lang w:val="uk-UA"/>
        </w:rPr>
        <w:t>Декларація схильності до ризиків є легкою для її розуміння та моніторингу дотримання.</w:t>
      </w:r>
    </w:p>
    <w:p w14:paraId="67F0363B" w14:textId="63DFE326" w:rsidR="007876CC" w:rsidRDefault="007876CC" w:rsidP="007876CC">
      <w:pPr>
        <w:pStyle w:val="a9"/>
        <w:spacing w:after="0" w:line="240" w:lineRule="auto"/>
        <w:ind w:left="0"/>
        <w:jc w:val="both"/>
        <w:rPr>
          <w:rFonts w:ascii="Times New Roman" w:hAnsi="Times New Roman" w:cs="Times New Roman"/>
          <w:lang w:val="uk-UA"/>
        </w:rPr>
      </w:pPr>
      <w:r>
        <w:rPr>
          <w:rFonts w:ascii="Times New Roman" w:hAnsi="Times New Roman" w:cs="Times New Roman"/>
          <w:lang w:val="uk-UA"/>
        </w:rPr>
        <w:t xml:space="preserve">3.4. </w:t>
      </w:r>
      <w:r w:rsidRPr="007876CC">
        <w:rPr>
          <w:rFonts w:ascii="Times New Roman" w:hAnsi="Times New Roman" w:cs="Times New Roman"/>
          <w:lang w:val="uk-UA"/>
        </w:rPr>
        <w:t>Декларація схильності до ризиків визначає:</w:t>
      </w:r>
    </w:p>
    <w:p w14:paraId="5E81FA3B" w14:textId="77777777" w:rsidR="007876CC" w:rsidRPr="007876CC" w:rsidRDefault="007876CC" w:rsidP="007876CC">
      <w:pPr>
        <w:pStyle w:val="a9"/>
        <w:numPr>
          <w:ilvl w:val="0"/>
          <w:numId w:val="1"/>
        </w:numPr>
        <w:spacing w:after="0" w:line="240" w:lineRule="auto"/>
        <w:ind w:left="0" w:firstLine="0"/>
        <w:jc w:val="both"/>
        <w:rPr>
          <w:rFonts w:ascii="Times New Roman" w:hAnsi="Times New Roman" w:cs="Times New Roman"/>
          <w:lang w:val="uk-UA"/>
        </w:rPr>
      </w:pPr>
      <w:r w:rsidRPr="007876CC">
        <w:rPr>
          <w:rFonts w:ascii="Times New Roman" w:hAnsi="Times New Roman" w:cs="Times New Roman"/>
          <w:lang w:val="uk-UA"/>
        </w:rPr>
        <w:t>сукупний рівень та види ризиків, які Банк має намір приймати та утримувати для досягнення бізнес-цілей. Сукупний рівень ризик-апетиту має відповідати бізнес-моделі Банку. Банк має право не включати ризик ліквідності до сукупного рівня ризик-апетиту;</w:t>
      </w:r>
    </w:p>
    <w:p w14:paraId="3B6983DF" w14:textId="77777777" w:rsidR="007876CC" w:rsidRPr="007876CC" w:rsidRDefault="007876CC" w:rsidP="007876CC">
      <w:pPr>
        <w:pStyle w:val="a9"/>
        <w:numPr>
          <w:ilvl w:val="0"/>
          <w:numId w:val="1"/>
        </w:numPr>
        <w:spacing w:after="0" w:line="240" w:lineRule="auto"/>
        <w:ind w:left="0" w:firstLine="0"/>
        <w:jc w:val="both"/>
        <w:rPr>
          <w:rFonts w:ascii="Times New Roman" w:hAnsi="Times New Roman" w:cs="Times New Roman"/>
          <w:lang w:val="uk-UA"/>
        </w:rPr>
      </w:pPr>
      <w:r w:rsidRPr="007876CC">
        <w:rPr>
          <w:rFonts w:ascii="Times New Roman" w:hAnsi="Times New Roman" w:cs="Times New Roman"/>
          <w:lang w:val="uk-UA"/>
        </w:rPr>
        <w:t>максимальний рівень допустимого для банку ризику </w:t>
      </w:r>
      <w:hyperlink r:id="rId8" w:tgtFrame="_blank" w:history="1">
        <w:r w:rsidRPr="00980801">
          <w:rPr>
            <w:rStyle w:val="30"/>
            <w:lang w:val="uk-UA"/>
          </w:rPr>
          <w:t>(</w:t>
        </w:r>
        <w:r w:rsidRPr="007876CC">
          <w:rPr>
            <w:rStyle w:val="30"/>
          </w:rPr>
          <w:t>Risk</w:t>
        </w:r>
        <w:r w:rsidRPr="00980801">
          <w:rPr>
            <w:rStyle w:val="30"/>
            <w:lang w:val="uk-UA"/>
          </w:rPr>
          <w:t xml:space="preserve"> </w:t>
        </w:r>
        <w:r w:rsidRPr="007876CC">
          <w:rPr>
            <w:rStyle w:val="30"/>
          </w:rPr>
          <w:t>Capacity</w:t>
        </w:r>
        <w:r w:rsidRPr="00980801">
          <w:rPr>
            <w:rStyle w:val="30"/>
            <w:lang w:val="uk-UA"/>
          </w:rPr>
          <w:t>)</w:t>
        </w:r>
      </w:hyperlink>
      <w:r w:rsidRPr="00980801">
        <w:rPr>
          <w:rStyle w:val="30"/>
          <w:lang w:val="uk-UA"/>
        </w:rPr>
        <w:t>,</w:t>
      </w:r>
      <w:r w:rsidRPr="007876CC">
        <w:rPr>
          <w:rFonts w:ascii="Times New Roman" w:hAnsi="Times New Roman" w:cs="Times New Roman"/>
          <w:lang w:val="uk-UA"/>
        </w:rPr>
        <w:t xml:space="preserve"> виходячи із розміру наявних ресурсів (капіталу та потреб у ліквідності) та з урахуванням необхідності дотримання вимог Національного банку, зобов'язань перед інвесторами, вкладниками, </w:t>
      </w:r>
      <w:hyperlink r:id="rId9" w:tgtFrame="_blank" w:history="1">
        <w:r w:rsidRPr="007876CC">
          <w:rPr>
            <w:rFonts w:ascii="Times New Roman" w:hAnsi="Times New Roman" w:cs="Times New Roman"/>
            <w:lang w:val="uk-UA"/>
          </w:rPr>
          <w:t>іншими</w:t>
        </w:r>
      </w:hyperlink>
      <w:r w:rsidRPr="007876CC">
        <w:rPr>
          <w:rFonts w:ascii="Times New Roman" w:hAnsi="Times New Roman" w:cs="Times New Roman"/>
          <w:lang w:val="uk-UA"/>
        </w:rPr>
        <w:t> кредиторами та акціонерами;</w:t>
      </w:r>
    </w:p>
    <w:p w14:paraId="59F4E511" w14:textId="77777777" w:rsidR="007876CC" w:rsidRPr="00D56DC1" w:rsidRDefault="007876CC" w:rsidP="007876CC">
      <w:pPr>
        <w:pStyle w:val="a9"/>
        <w:numPr>
          <w:ilvl w:val="0"/>
          <w:numId w:val="1"/>
        </w:numPr>
        <w:spacing w:after="0" w:line="240" w:lineRule="auto"/>
        <w:ind w:left="0" w:firstLine="0"/>
        <w:jc w:val="both"/>
        <w:rPr>
          <w:rFonts w:ascii="Times New Roman" w:hAnsi="Times New Roman" w:cs="Times New Roman"/>
          <w:lang w:val="uk-UA"/>
        </w:rPr>
      </w:pPr>
      <w:r w:rsidRPr="00D56DC1">
        <w:rPr>
          <w:rFonts w:ascii="Times New Roman" w:hAnsi="Times New Roman" w:cs="Times New Roman"/>
          <w:lang w:val="uk-UA"/>
        </w:rPr>
        <w:t>кількісні та якісні показники </w:t>
      </w:r>
      <w:hyperlink r:id="rId10" w:tgtFrame="_blank" w:history="1">
        <w:r w:rsidRPr="00980801">
          <w:rPr>
            <w:rFonts w:ascii="Times New Roman" w:hAnsi="Times New Roman" w:cs="Times New Roman"/>
            <w:lang w:val="uk-UA"/>
          </w:rPr>
          <w:t>ризик-апетиту</w:t>
        </w:r>
      </w:hyperlink>
      <w:r w:rsidRPr="00D56DC1">
        <w:rPr>
          <w:rFonts w:ascii="Times New Roman" w:hAnsi="Times New Roman" w:cs="Times New Roman"/>
          <w:lang w:val="uk-UA"/>
        </w:rPr>
        <w:t>, які враховують такі аспекти, як достатність капіталу, ліквідність, операційна прибутковість та вартість ризику. Банк має встановити показники ризик-апетиту щодо забезпечення Банком дотримання встановлених нормативів достатності регулятивного капіталу та ліквідності;</w:t>
      </w:r>
    </w:p>
    <w:p w14:paraId="23049BF6" w14:textId="77777777" w:rsidR="007876CC" w:rsidRPr="007876CC" w:rsidRDefault="007876CC" w:rsidP="007876CC">
      <w:pPr>
        <w:pStyle w:val="a9"/>
        <w:numPr>
          <w:ilvl w:val="0"/>
          <w:numId w:val="1"/>
        </w:numPr>
        <w:spacing w:after="0" w:line="240" w:lineRule="auto"/>
        <w:ind w:left="0" w:firstLine="0"/>
        <w:jc w:val="both"/>
        <w:rPr>
          <w:rFonts w:ascii="Times New Roman" w:hAnsi="Times New Roman" w:cs="Times New Roman"/>
          <w:lang w:val="uk-UA"/>
        </w:rPr>
      </w:pPr>
      <w:r w:rsidRPr="007876CC">
        <w:rPr>
          <w:rFonts w:ascii="Times New Roman" w:hAnsi="Times New Roman" w:cs="Times New Roman"/>
          <w:lang w:val="uk-UA"/>
        </w:rPr>
        <w:lastRenderedPageBreak/>
        <w:t>рівень ризик-апетиту до кожного з суттєвих видів ризику (індивідуальний рівень), який є основою для встановлення лімітів щодо кожного з суттєвих видів ризику, а також мінімальний перелік кількісних та якісних показників ризик-апетиту щодо кожного з суттєвих видів ризику;</w:t>
      </w:r>
    </w:p>
    <w:p w14:paraId="02DFFD98" w14:textId="77777777" w:rsidR="007876CC" w:rsidRPr="007876CC" w:rsidRDefault="007876CC" w:rsidP="007876CC">
      <w:pPr>
        <w:pStyle w:val="a9"/>
        <w:numPr>
          <w:ilvl w:val="0"/>
          <w:numId w:val="1"/>
        </w:numPr>
        <w:spacing w:after="0" w:line="240" w:lineRule="auto"/>
        <w:ind w:left="0" w:firstLine="0"/>
        <w:jc w:val="both"/>
        <w:rPr>
          <w:rFonts w:ascii="Times New Roman" w:hAnsi="Times New Roman" w:cs="Times New Roman"/>
          <w:lang w:val="uk-UA"/>
        </w:rPr>
      </w:pPr>
      <w:r w:rsidRPr="007876CC">
        <w:rPr>
          <w:rFonts w:ascii="Times New Roman" w:hAnsi="Times New Roman" w:cs="Times New Roman"/>
          <w:lang w:val="uk-UA"/>
        </w:rPr>
        <w:t>розрахунок визначення величини ризик-апетиту та перелік припущень, що були використані Банком під час такого розрахунку;</w:t>
      </w:r>
    </w:p>
    <w:p w14:paraId="66105FCC" w14:textId="77777777" w:rsidR="007876CC" w:rsidRPr="007876CC" w:rsidRDefault="007876CC" w:rsidP="007876CC">
      <w:pPr>
        <w:pStyle w:val="a9"/>
        <w:numPr>
          <w:ilvl w:val="0"/>
          <w:numId w:val="1"/>
        </w:numPr>
        <w:spacing w:after="0" w:line="240" w:lineRule="auto"/>
        <w:ind w:left="0" w:firstLine="0"/>
        <w:jc w:val="both"/>
        <w:rPr>
          <w:rFonts w:ascii="Times New Roman" w:hAnsi="Times New Roman" w:cs="Times New Roman"/>
          <w:lang w:val="uk-UA"/>
        </w:rPr>
      </w:pPr>
      <w:r w:rsidRPr="007876CC">
        <w:rPr>
          <w:rFonts w:ascii="Times New Roman" w:hAnsi="Times New Roman" w:cs="Times New Roman"/>
          <w:lang w:val="uk-UA"/>
        </w:rPr>
        <w:t>види ризиків, яких Банк має уникати;</w:t>
      </w:r>
    </w:p>
    <w:p w14:paraId="1D37FC11" w14:textId="77777777" w:rsidR="007876CC" w:rsidRPr="007876CC" w:rsidRDefault="007876CC" w:rsidP="007876CC">
      <w:pPr>
        <w:pStyle w:val="a9"/>
        <w:numPr>
          <w:ilvl w:val="0"/>
          <w:numId w:val="1"/>
        </w:numPr>
        <w:spacing w:after="0" w:line="240" w:lineRule="auto"/>
        <w:ind w:left="0" w:firstLine="0"/>
        <w:jc w:val="both"/>
        <w:rPr>
          <w:rFonts w:ascii="Times New Roman" w:hAnsi="Times New Roman" w:cs="Times New Roman"/>
          <w:lang w:val="uk-UA"/>
        </w:rPr>
      </w:pPr>
      <w:r w:rsidRPr="007876CC">
        <w:rPr>
          <w:rFonts w:ascii="Times New Roman" w:hAnsi="Times New Roman" w:cs="Times New Roman"/>
          <w:lang w:val="uk-UA"/>
        </w:rPr>
        <w:t>внутрішні та зовнішні чинники та обмеження, що впливають на прийняття Банком ризиків.</w:t>
      </w:r>
    </w:p>
    <w:p w14:paraId="63D8B36E" w14:textId="77777777" w:rsidR="007876CC" w:rsidRPr="007876CC" w:rsidRDefault="007876CC" w:rsidP="007876CC">
      <w:pPr>
        <w:spacing w:after="0" w:line="240" w:lineRule="auto"/>
        <w:jc w:val="both"/>
        <w:rPr>
          <w:rFonts w:ascii="Times New Roman" w:hAnsi="Times New Roman" w:cs="Times New Roman"/>
          <w:lang w:val="uk-UA"/>
        </w:rPr>
      </w:pPr>
      <w:r w:rsidRPr="007876CC">
        <w:rPr>
          <w:rFonts w:ascii="Times New Roman" w:hAnsi="Times New Roman" w:cs="Times New Roman"/>
          <w:lang w:val="uk-UA"/>
        </w:rPr>
        <w:t>3.5. Декларація схильності до ризиків встановлює ризик-апетит до кожного з видів ризику, який  є комбінацією кількісних показників, перелік яких залежить від виду ризику та загальних якісних вимог.</w:t>
      </w:r>
    </w:p>
    <w:p w14:paraId="28731546" w14:textId="77777777" w:rsidR="000B0A70" w:rsidRDefault="000B0A70" w:rsidP="00D56DC1">
      <w:pPr>
        <w:pStyle w:val="a9"/>
        <w:spacing w:after="0" w:line="240" w:lineRule="auto"/>
        <w:ind w:left="0"/>
        <w:jc w:val="both"/>
        <w:rPr>
          <w:rFonts w:ascii="Times New Roman" w:hAnsi="Times New Roman" w:cs="Times New Roman"/>
          <w:lang w:val="uk-UA"/>
        </w:rPr>
      </w:pPr>
    </w:p>
    <w:p w14:paraId="6A22C6D2" w14:textId="77777777" w:rsidR="00865658" w:rsidRPr="00FA319A" w:rsidRDefault="00865658" w:rsidP="00285853">
      <w:pPr>
        <w:pStyle w:val="1"/>
        <w:keepLines w:val="0"/>
        <w:widowControl w:val="0"/>
        <w:numPr>
          <w:ilvl w:val="0"/>
          <w:numId w:val="2"/>
        </w:numPr>
        <w:spacing w:before="0" w:line="240" w:lineRule="auto"/>
        <w:ind w:left="360"/>
        <w:rPr>
          <w:rFonts w:ascii="Times New Roman" w:eastAsia="Times New Roman" w:hAnsi="Times New Roman" w:cs="Times New Roman"/>
          <w:b/>
          <w:snapToGrid w:val="0"/>
          <w:color w:val="auto"/>
          <w:sz w:val="22"/>
          <w:szCs w:val="24"/>
          <w:lang w:val="uk-UA"/>
        </w:rPr>
      </w:pPr>
      <w:bookmarkStart w:id="5" w:name="_Toc206516151"/>
      <w:r w:rsidRPr="00FA319A">
        <w:rPr>
          <w:rFonts w:ascii="Times New Roman" w:eastAsia="Times New Roman" w:hAnsi="Times New Roman" w:cs="Times New Roman"/>
          <w:b/>
          <w:snapToGrid w:val="0"/>
          <w:color w:val="auto"/>
          <w:sz w:val="22"/>
          <w:szCs w:val="24"/>
          <w:lang w:val="uk-UA"/>
        </w:rPr>
        <w:t>Система лімітів та обмежень</w:t>
      </w:r>
      <w:bookmarkEnd w:id="5"/>
    </w:p>
    <w:p w14:paraId="533263CB" w14:textId="77777777" w:rsidR="00865658" w:rsidRPr="00FA319A" w:rsidRDefault="00865658" w:rsidP="00A753C5">
      <w:pPr>
        <w:pStyle w:val="a9"/>
        <w:spacing w:after="0" w:line="240" w:lineRule="auto"/>
        <w:ind w:left="0"/>
        <w:jc w:val="both"/>
        <w:rPr>
          <w:rFonts w:ascii="Times New Roman" w:hAnsi="Times New Roman" w:cs="Times New Roman"/>
          <w:b/>
          <w:lang w:val="uk-UA"/>
        </w:rPr>
      </w:pPr>
    </w:p>
    <w:p w14:paraId="4A2D27BD" w14:textId="77777777" w:rsidR="00650672" w:rsidRPr="00FA319A"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 xml:space="preserve">Банк використовує багаторівневу систему лімітів та обмежень, що дозволяє забезпечити </w:t>
      </w:r>
      <w:r w:rsidR="00C775BD" w:rsidRPr="00FA319A">
        <w:rPr>
          <w:rFonts w:ascii="Times New Roman" w:hAnsi="Times New Roman" w:cs="Times New Roman"/>
          <w:lang w:val="uk-UA"/>
        </w:rPr>
        <w:t xml:space="preserve">контроль </w:t>
      </w:r>
      <w:r w:rsidR="00314DB2" w:rsidRPr="00FA319A">
        <w:rPr>
          <w:rFonts w:ascii="Times New Roman" w:hAnsi="Times New Roman" w:cs="Times New Roman"/>
          <w:lang w:val="uk-UA"/>
        </w:rPr>
        <w:t xml:space="preserve">прийнятної </w:t>
      </w:r>
      <w:r w:rsidR="00C775BD" w:rsidRPr="00FA319A">
        <w:rPr>
          <w:rFonts w:ascii="Times New Roman" w:hAnsi="Times New Roman" w:cs="Times New Roman"/>
          <w:lang w:val="uk-UA"/>
        </w:rPr>
        <w:t xml:space="preserve">величини  </w:t>
      </w:r>
      <w:r w:rsidRPr="00FA319A">
        <w:rPr>
          <w:rFonts w:ascii="Times New Roman" w:hAnsi="Times New Roman" w:cs="Times New Roman"/>
          <w:lang w:val="uk-UA"/>
        </w:rPr>
        <w:t>ризиків</w:t>
      </w:r>
      <w:r w:rsidR="00314DB2" w:rsidRPr="00FA319A">
        <w:rPr>
          <w:rFonts w:ascii="Times New Roman" w:hAnsi="Times New Roman" w:cs="Times New Roman"/>
          <w:lang w:val="uk-UA"/>
        </w:rPr>
        <w:t>,</w:t>
      </w:r>
      <w:r w:rsidR="00C775BD" w:rsidRPr="00FA319A">
        <w:rPr>
          <w:rFonts w:ascii="Times New Roman" w:hAnsi="Times New Roman" w:cs="Times New Roman"/>
          <w:lang w:val="uk-UA"/>
        </w:rPr>
        <w:t xml:space="preserve"> на які наражається Банк протягом своєї діяльності</w:t>
      </w:r>
      <w:r w:rsidRPr="00FA319A">
        <w:rPr>
          <w:rFonts w:ascii="Times New Roman" w:hAnsi="Times New Roman" w:cs="Times New Roman"/>
          <w:lang w:val="uk-UA"/>
        </w:rPr>
        <w:t>:</w:t>
      </w:r>
    </w:p>
    <w:p w14:paraId="415A64C3" w14:textId="77777777" w:rsidR="00650672" w:rsidRPr="00FA319A" w:rsidRDefault="00DB72FF" w:rsidP="00A753C5">
      <w:pPr>
        <w:pStyle w:val="a9"/>
        <w:numPr>
          <w:ilvl w:val="0"/>
          <w:numId w:val="1"/>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допустимий рівень</w:t>
      </w:r>
      <w:r w:rsidR="00650672" w:rsidRPr="00FA319A">
        <w:rPr>
          <w:rFonts w:ascii="Times New Roman" w:hAnsi="Times New Roman" w:cs="Times New Roman"/>
          <w:lang w:val="uk-UA"/>
        </w:rPr>
        <w:t xml:space="preserve"> ризику;</w:t>
      </w:r>
    </w:p>
    <w:p w14:paraId="43D86448" w14:textId="77777777" w:rsidR="00650672" w:rsidRPr="00FA319A"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припустиме граничне значення нормативу адекватності регулятивного капіталу Банку;</w:t>
      </w:r>
    </w:p>
    <w:p w14:paraId="5F8BF705" w14:textId="77777777" w:rsidR="00650672" w:rsidRPr="00FA319A"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показники ризик-апетиту за видами суттєвих ризиків;</w:t>
      </w:r>
    </w:p>
    <w:p w14:paraId="179064FE" w14:textId="77777777" w:rsidR="002F430F" w:rsidRPr="00FA319A" w:rsidRDefault="002F430F" w:rsidP="00A753C5">
      <w:pPr>
        <w:pStyle w:val="a9"/>
        <w:numPr>
          <w:ilvl w:val="0"/>
          <w:numId w:val="1"/>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ліміти для управління джерелами концентрації ризиків;</w:t>
      </w:r>
    </w:p>
    <w:p w14:paraId="197F2683" w14:textId="77777777" w:rsidR="00650672" w:rsidRPr="00FA319A"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ліміти за галузями кредитування;</w:t>
      </w:r>
    </w:p>
    <w:p w14:paraId="3DF538F2" w14:textId="77777777" w:rsidR="00650672" w:rsidRPr="00FA319A"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ліміти за строками кредитування;</w:t>
      </w:r>
    </w:p>
    <w:p w14:paraId="03966F17" w14:textId="77777777" w:rsidR="00650672" w:rsidRPr="00FA319A"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ліміти за операціями з банками;</w:t>
      </w:r>
    </w:p>
    <w:p w14:paraId="056AAE25" w14:textId="77777777" w:rsidR="00650672" w:rsidRPr="00FA319A"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ліміт концентрації залучених коштів;</w:t>
      </w:r>
    </w:p>
    <w:p w14:paraId="68A76E52" w14:textId="37FA23AA" w:rsidR="00650672" w:rsidRPr="00FA319A"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 xml:space="preserve">ліміти </w:t>
      </w:r>
      <w:r w:rsidR="00D20E90" w:rsidRPr="00FA319A">
        <w:rPr>
          <w:rFonts w:ascii="Times New Roman" w:hAnsi="Times New Roman" w:cs="Times New Roman"/>
          <w:lang w:val="uk-UA"/>
        </w:rPr>
        <w:t>на прийняття рішень</w:t>
      </w:r>
      <w:r w:rsidRPr="00FA319A">
        <w:rPr>
          <w:rFonts w:ascii="Times New Roman" w:hAnsi="Times New Roman" w:cs="Times New Roman"/>
          <w:lang w:val="uk-UA"/>
        </w:rPr>
        <w:t xml:space="preserve"> колегіальним</w:t>
      </w:r>
      <w:r w:rsidR="00D20E90" w:rsidRPr="00FA319A">
        <w:rPr>
          <w:rFonts w:ascii="Times New Roman" w:hAnsi="Times New Roman" w:cs="Times New Roman"/>
          <w:lang w:val="uk-UA"/>
        </w:rPr>
        <w:t>и</w:t>
      </w:r>
      <w:r w:rsidRPr="00FA319A">
        <w:rPr>
          <w:rFonts w:ascii="Times New Roman" w:hAnsi="Times New Roman" w:cs="Times New Roman"/>
          <w:lang w:val="uk-UA"/>
        </w:rPr>
        <w:t xml:space="preserve"> органам</w:t>
      </w:r>
      <w:r w:rsidR="00D20E90" w:rsidRPr="00FA319A">
        <w:rPr>
          <w:rFonts w:ascii="Times New Roman" w:hAnsi="Times New Roman" w:cs="Times New Roman"/>
          <w:lang w:val="uk-UA"/>
        </w:rPr>
        <w:t>и</w:t>
      </w:r>
      <w:r w:rsidRPr="00FA319A">
        <w:rPr>
          <w:rFonts w:ascii="Times New Roman" w:hAnsi="Times New Roman" w:cs="Times New Roman"/>
          <w:lang w:val="uk-UA"/>
        </w:rPr>
        <w:t xml:space="preserve"> Банку; </w:t>
      </w:r>
    </w:p>
    <w:p w14:paraId="7A40386C" w14:textId="77777777" w:rsidR="00650672" w:rsidRPr="00FA319A"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ліміти за обсягом здійснюваних операцій з одним контрагентом/групою контрагентів;</w:t>
      </w:r>
    </w:p>
    <w:p w14:paraId="0CC17203" w14:textId="77777777" w:rsidR="00306602" w:rsidRPr="00FA319A" w:rsidRDefault="00650672" w:rsidP="000B45BE">
      <w:pPr>
        <w:pStyle w:val="a9"/>
        <w:numPr>
          <w:ilvl w:val="0"/>
          <w:numId w:val="1"/>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ліміти (нормативи) ризиків, встановлені Національним банком</w:t>
      </w:r>
      <w:r w:rsidR="00306602" w:rsidRPr="00FA319A">
        <w:rPr>
          <w:rFonts w:ascii="Times New Roman" w:hAnsi="Times New Roman" w:cs="Times New Roman"/>
          <w:lang w:val="uk-UA"/>
        </w:rPr>
        <w:t>;</w:t>
      </w:r>
    </w:p>
    <w:p w14:paraId="743F8A6B" w14:textId="7F2226E2" w:rsidR="00650672" w:rsidRPr="00FA319A" w:rsidRDefault="00306602" w:rsidP="000B45BE">
      <w:pPr>
        <w:pStyle w:val="a9"/>
        <w:numPr>
          <w:ilvl w:val="0"/>
          <w:numId w:val="1"/>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ліміти для контролю ризик</w:t>
      </w:r>
      <w:r w:rsidR="007A70D7">
        <w:rPr>
          <w:rFonts w:ascii="Times New Roman" w:hAnsi="Times New Roman" w:cs="Times New Roman"/>
          <w:lang w:val="uk-UA"/>
        </w:rPr>
        <w:t>у</w:t>
      </w:r>
      <w:r w:rsidRPr="00FA319A">
        <w:rPr>
          <w:rFonts w:ascii="Times New Roman" w:hAnsi="Times New Roman" w:cs="Times New Roman"/>
          <w:lang w:val="uk-UA"/>
        </w:rPr>
        <w:t xml:space="preserve"> ліквідності.</w:t>
      </w:r>
      <w:r w:rsidR="00650672" w:rsidRPr="00FA319A">
        <w:rPr>
          <w:rFonts w:ascii="Times New Roman" w:hAnsi="Times New Roman" w:cs="Times New Roman"/>
          <w:lang w:val="uk-UA"/>
        </w:rPr>
        <w:t xml:space="preserve"> </w:t>
      </w:r>
    </w:p>
    <w:p w14:paraId="44AE26F4" w14:textId="68D5E9FF" w:rsidR="00184E21" w:rsidRDefault="00184E21" w:rsidP="000B45BE">
      <w:pPr>
        <w:pStyle w:val="a9"/>
        <w:numPr>
          <w:ilvl w:val="0"/>
          <w:numId w:val="1"/>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інші.</w:t>
      </w:r>
    </w:p>
    <w:p w14:paraId="717ECF40" w14:textId="44B2BD22" w:rsidR="003E5AEC" w:rsidRPr="003E5AEC" w:rsidRDefault="003E5AEC" w:rsidP="003E5AEC">
      <w:pPr>
        <w:pStyle w:val="a9"/>
        <w:numPr>
          <w:ilvl w:val="1"/>
          <w:numId w:val="2"/>
        </w:numPr>
        <w:spacing w:after="0" w:line="240" w:lineRule="auto"/>
        <w:ind w:left="0" w:firstLine="0"/>
        <w:jc w:val="both"/>
        <w:rPr>
          <w:rFonts w:ascii="Times New Roman" w:hAnsi="Times New Roman" w:cs="Times New Roman"/>
          <w:lang w:val="uk-UA"/>
        </w:rPr>
      </w:pPr>
      <w:r w:rsidRPr="003E5AEC">
        <w:rPr>
          <w:rFonts w:ascii="Times New Roman" w:hAnsi="Times New Roman" w:cs="Times New Roman"/>
          <w:lang w:val="uk-UA"/>
        </w:rPr>
        <w:t xml:space="preserve">Ризики банківської групи лімітовані через встановлення видів лімітів ризиків для </w:t>
      </w:r>
      <w:r w:rsidR="00D05373">
        <w:rPr>
          <w:rFonts w:ascii="Times New Roman" w:hAnsi="Times New Roman" w:cs="Times New Roman"/>
          <w:lang w:val="uk-UA"/>
        </w:rPr>
        <w:t>учасників банківської групи</w:t>
      </w:r>
      <w:r>
        <w:rPr>
          <w:rFonts w:ascii="Times New Roman" w:hAnsi="Times New Roman" w:cs="Times New Roman"/>
          <w:lang w:val="uk-UA"/>
        </w:rPr>
        <w:t>.</w:t>
      </w:r>
    </w:p>
    <w:p w14:paraId="681930AF" w14:textId="77777777" w:rsidR="00650672" w:rsidRPr="00FA319A"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 xml:space="preserve">Керівництво Банку, колегіальні органи Банку на регулярній основі отримують інформацію про рівень прийнятих Банком ризиків і фактах порушень встановлених процедур управління ризиками, лімітів та обмежень. У Банку </w:t>
      </w:r>
      <w:r w:rsidR="006C394F" w:rsidRPr="00FA319A">
        <w:rPr>
          <w:rFonts w:ascii="Times New Roman" w:hAnsi="Times New Roman" w:cs="Times New Roman"/>
          <w:lang w:val="uk-UA"/>
        </w:rPr>
        <w:t xml:space="preserve">запроваджена </w:t>
      </w:r>
      <w:r w:rsidRPr="00FA319A">
        <w:rPr>
          <w:rFonts w:ascii="Times New Roman" w:hAnsi="Times New Roman" w:cs="Times New Roman"/>
          <w:lang w:val="uk-UA"/>
        </w:rPr>
        <w:t>система внутрішнього контролю, що дозволяє здійснювати ефективний контроль за функціонуванням системи управління ризиками.</w:t>
      </w:r>
    </w:p>
    <w:p w14:paraId="296DA5CF" w14:textId="6E015B61" w:rsidR="00650672" w:rsidRPr="00FA319A" w:rsidRDefault="00650672" w:rsidP="00FE5F75">
      <w:pPr>
        <w:pStyle w:val="a9"/>
        <w:numPr>
          <w:ilvl w:val="1"/>
          <w:numId w:val="2"/>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Рішення Банку щодо управління ризиками можуть передбачати, зокрема, прийняття ризику (тобто утримання ризику на рівні, що перебуває в межах визначеної Банком схильності до ризиків (ризик-апетиту) та не створює загрози для інтересів вкладників, інших кредиторів, власників Банку та фінансової стійкості Банку), уникнення ризику (</w:t>
      </w:r>
      <w:r w:rsidR="00FE5F75" w:rsidRPr="00FE5F75">
        <w:rPr>
          <w:rFonts w:ascii="Times New Roman" w:hAnsi="Times New Roman" w:cs="Times New Roman"/>
          <w:lang w:val="uk-UA"/>
        </w:rPr>
        <w:t>відмова від здійснення певних операцій або припинення д</w:t>
      </w:r>
      <w:r w:rsidR="00FE5F75">
        <w:rPr>
          <w:rFonts w:ascii="Times New Roman" w:hAnsi="Times New Roman" w:cs="Times New Roman"/>
          <w:lang w:val="uk-UA"/>
        </w:rPr>
        <w:t>ілових відносин, які наражають Б</w:t>
      </w:r>
      <w:r w:rsidR="00FE5F75" w:rsidRPr="00FE5F75">
        <w:rPr>
          <w:rFonts w:ascii="Times New Roman" w:hAnsi="Times New Roman" w:cs="Times New Roman"/>
          <w:lang w:val="uk-UA"/>
        </w:rPr>
        <w:t>анк на ризик</w:t>
      </w:r>
      <w:r w:rsidRPr="00FA319A">
        <w:rPr>
          <w:rFonts w:ascii="Times New Roman" w:hAnsi="Times New Roman" w:cs="Times New Roman"/>
          <w:lang w:val="uk-UA"/>
        </w:rPr>
        <w:t xml:space="preserve">); </w:t>
      </w:r>
      <w:r w:rsidR="00681138">
        <w:rPr>
          <w:rFonts w:ascii="Times New Roman" w:hAnsi="Times New Roman" w:cs="Times New Roman"/>
          <w:lang w:val="uk-UA"/>
        </w:rPr>
        <w:t xml:space="preserve">пом’якшення </w:t>
      </w:r>
      <w:r w:rsidRPr="00FA319A">
        <w:rPr>
          <w:rFonts w:ascii="Times New Roman" w:hAnsi="Times New Roman" w:cs="Times New Roman"/>
          <w:lang w:val="uk-UA"/>
        </w:rPr>
        <w:t>ризику (</w:t>
      </w:r>
      <w:r w:rsidR="00681138">
        <w:rPr>
          <w:rFonts w:ascii="Times New Roman" w:hAnsi="Times New Roman" w:cs="Times New Roman"/>
          <w:lang w:val="uk-UA"/>
        </w:rPr>
        <w:t xml:space="preserve">здійснення комплексу заходів спрямованих на зменшення ймовірності виникнення ризику та/або зменшення впливу ризику на результати діяльності Банку), </w:t>
      </w:r>
      <w:r w:rsidRPr="00FA319A">
        <w:rPr>
          <w:rFonts w:ascii="Times New Roman" w:hAnsi="Times New Roman" w:cs="Times New Roman"/>
          <w:lang w:val="uk-UA"/>
        </w:rPr>
        <w:t xml:space="preserve"> передавання ризику </w:t>
      </w:r>
      <w:r w:rsidR="005B637A">
        <w:rPr>
          <w:rFonts w:ascii="Times New Roman" w:hAnsi="Times New Roman" w:cs="Times New Roman"/>
          <w:lang w:val="uk-UA"/>
        </w:rPr>
        <w:t>(</w:t>
      </w:r>
      <w:r w:rsidR="005B637A" w:rsidRPr="005B637A">
        <w:rPr>
          <w:rFonts w:ascii="Times New Roman" w:hAnsi="Times New Roman" w:cs="Times New Roman"/>
          <w:lang w:val="uk-UA"/>
        </w:rPr>
        <w:t xml:space="preserve"> передавання </w:t>
      </w:r>
      <w:r w:rsidR="00F55C46">
        <w:rPr>
          <w:rFonts w:ascii="Times New Roman" w:hAnsi="Times New Roman" w:cs="Times New Roman"/>
          <w:lang w:val="uk-UA"/>
        </w:rPr>
        <w:t>Б</w:t>
      </w:r>
      <w:r w:rsidR="005B637A" w:rsidRPr="005B637A">
        <w:rPr>
          <w:rFonts w:ascii="Times New Roman" w:hAnsi="Times New Roman" w:cs="Times New Roman"/>
          <w:lang w:val="uk-UA"/>
        </w:rPr>
        <w:t>анком своєї відповідальності за ризик іншим особам за винагороду зі збереженням наявного рівня ризику)</w:t>
      </w:r>
      <w:r w:rsidRPr="00FA319A">
        <w:rPr>
          <w:rFonts w:ascii="Times New Roman" w:hAnsi="Times New Roman" w:cs="Times New Roman"/>
          <w:lang w:val="uk-UA"/>
        </w:rPr>
        <w:t xml:space="preserve">. </w:t>
      </w:r>
    </w:p>
    <w:p w14:paraId="6E7EAFD1" w14:textId="633D34EE" w:rsidR="00650672" w:rsidRPr="00FA319A"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Процес управління ризиками</w:t>
      </w:r>
      <w:r w:rsidR="00257FFA" w:rsidRPr="00FA319A">
        <w:rPr>
          <w:rFonts w:ascii="Times New Roman" w:hAnsi="Times New Roman" w:cs="Times New Roman"/>
          <w:lang w:val="uk-UA"/>
        </w:rPr>
        <w:t xml:space="preserve"> </w:t>
      </w:r>
      <w:r w:rsidRPr="00FA319A">
        <w:rPr>
          <w:rFonts w:ascii="Times New Roman" w:hAnsi="Times New Roman" w:cs="Times New Roman"/>
          <w:lang w:val="uk-UA"/>
        </w:rPr>
        <w:t>спрямований на забезпечення отримання Банком відповідної адекватної винагороди за прийняття ризику, оптимального співвідношення між ризиками і прибутковістю в масштабах всього Банку. При цьому Банк повинен оцінити, які ризики і якою мірою він може взяти на себе, а також визначити, чи покриває очікувана дохідність відповідний ризик. </w:t>
      </w:r>
    </w:p>
    <w:p w14:paraId="0D2BD8EB" w14:textId="3D627580" w:rsidR="00650672" w:rsidRPr="00971C23"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Ступінь ризику вимірюється можливими втратами (збитками), які можуть статися</w:t>
      </w:r>
      <w:r w:rsidRPr="00971C23">
        <w:rPr>
          <w:rFonts w:ascii="Times New Roman" w:hAnsi="Times New Roman" w:cs="Times New Roman"/>
          <w:lang w:val="uk-UA"/>
        </w:rPr>
        <w:t xml:space="preserve"> в разі реалізації цього ризику, а також імовірністю, з якою ці втрати можуть відбутися. Коли ймовірність втрат висока, а розмір їх малий або навпаки - збитки малоймовірні, хоча й оцінюються як значні, то ризик вважається </w:t>
      </w:r>
      <w:r w:rsidR="007417E5">
        <w:rPr>
          <w:rFonts w:ascii="Times New Roman" w:hAnsi="Times New Roman" w:cs="Times New Roman"/>
          <w:lang w:val="uk-UA"/>
        </w:rPr>
        <w:t>прийнятним</w:t>
      </w:r>
      <w:r w:rsidRPr="00971C23">
        <w:rPr>
          <w:rFonts w:ascii="Times New Roman" w:hAnsi="Times New Roman" w:cs="Times New Roman"/>
          <w:lang w:val="uk-UA"/>
        </w:rPr>
        <w:t>. Критичним є ризик, який характеризується втратами, розміри яких перевищують резерви й очікуваний прибуток Банку</w:t>
      </w:r>
      <w:r w:rsidR="007417E5">
        <w:rPr>
          <w:rFonts w:ascii="Times New Roman" w:hAnsi="Times New Roman" w:cs="Times New Roman"/>
          <w:lang w:val="uk-UA"/>
        </w:rPr>
        <w:t>, та/або призводить до порушень встановлених чинним законодавством</w:t>
      </w:r>
      <w:r w:rsidR="00702A6E">
        <w:rPr>
          <w:rFonts w:ascii="Times New Roman" w:hAnsi="Times New Roman" w:cs="Times New Roman"/>
          <w:lang w:val="uk-UA"/>
        </w:rPr>
        <w:t>,</w:t>
      </w:r>
      <w:r w:rsidR="007417E5">
        <w:rPr>
          <w:rFonts w:ascii="Times New Roman" w:hAnsi="Times New Roman" w:cs="Times New Roman"/>
          <w:lang w:val="uk-UA"/>
        </w:rPr>
        <w:t xml:space="preserve"> нормативно-правовими актами НБУ</w:t>
      </w:r>
      <w:r w:rsidR="00702A6E">
        <w:rPr>
          <w:rFonts w:ascii="Times New Roman" w:hAnsi="Times New Roman" w:cs="Times New Roman"/>
          <w:lang w:val="uk-UA"/>
        </w:rPr>
        <w:t>, внутрішньобанківськими положеннями</w:t>
      </w:r>
      <w:r w:rsidR="007417E5">
        <w:rPr>
          <w:rFonts w:ascii="Times New Roman" w:hAnsi="Times New Roman" w:cs="Times New Roman"/>
          <w:lang w:val="uk-UA"/>
        </w:rPr>
        <w:t xml:space="preserve"> обмежень</w:t>
      </w:r>
      <w:r w:rsidR="00D61006">
        <w:rPr>
          <w:rFonts w:ascii="Times New Roman" w:hAnsi="Times New Roman" w:cs="Times New Roman"/>
          <w:lang w:val="uk-UA"/>
        </w:rPr>
        <w:t>/</w:t>
      </w:r>
      <w:r w:rsidR="00D61006" w:rsidRPr="00D61006">
        <w:rPr>
          <w:rFonts w:ascii="Times New Roman" w:hAnsi="Times New Roman" w:cs="Times New Roman"/>
          <w:lang w:val="uk-UA"/>
        </w:rPr>
        <w:t xml:space="preserve"> </w:t>
      </w:r>
      <w:r w:rsidR="00D61006" w:rsidRPr="009D25D7">
        <w:rPr>
          <w:rFonts w:ascii="Times New Roman" w:hAnsi="Times New Roman" w:cs="Times New Roman"/>
          <w:lang w:val="uk-UA"/>
        </w:rPr>
        <w:t>нормативних показників</w:t>
      </w:r>
      <w:r w:rsidR="00D61006">
        <w:rPr>
          <w:rFonts w:ascii="Times New Roman" w:hAnsi="Times New Roman" w:cs="Times New Roman"/>
          <w:lang w:val="uk-UA"/>
        </w:rPr>
        <w:t xml:space="preserve"> </w:t>
      </w:r>
      <w:r w:rsidR="007417E5">
        <w:rPr>
          <w:rFonts w:ascii="Times New Roman" w:hAnsi="Times New Roman" w:cs="Times New Roman"/>
          <w:lang w:val="uk-UA"/>
        </w:rPr>
        <w:t xml:space="preserve"> у діяльності Банку </w:t>
      </w:r>
      <w:r w:rsidRPr="00971C23">
        <w:rPr>
          <w:rFonts w:ascii="Times New Roman" w:hAnsi="Times New Roman" w:cs="Times New Roman"/>
          <w:lang w:val="uk-UA"/>
        </w:rPr>
        <w:t>.</w:t>
      </w:r>
    </w:p>
    <w:p w14:paraId="662D69BD" w14:textId="2C524EDE" w:rsidR="00D45C9F" w:rsidRDefault="00D45C9F" w:rsidP="00D45C9F">
      <w:pPr>
        <w:pStyle w:val="a9"/>
        <w:numPr>
          <w:ilvl w:val="1"/>
          <w:numId w:val="2"/>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 xml:space="preserve">Банк установлює ліміти (обмеження для контролю величини ризиків, на які наражається </w:t>
      </w:r>
      <w:r w:rsidR="00971C23" w:rsidRPr="00971C23">
        <w:rPr>
          <w:rFonts w:ascii="Times New Roman" w:hAnsi="Times New Roman" w:cs="Times New Roman"/>
          <w:lang w:val="uk-UA"/>
        </w:rPr>
        <w:t>Б</w:t>
      </w:r>
      <w:r w:rsidRPr="00971C23">
        <w:rPr>
          <w:rFonts w:ascii="Times New Roman" w:hAnsi="Times New Roman" w:cs="Times New Roman"/>
          <w:lang w:val="uk-UA"/>
        </w:rPr>
        <w:t xml:space="preserve">анк протягом своєї діяльності) для суттєвих ризиків, що піддаються </w:t>
      </w:r>
      <w:r w:rsidR="0015346E">
        <w:rPr>
          <w:rFonts w:ascii="Times New Roman" w:hAnsi="Times New Roman" w:cs="Times New Roman"/>
          <w:lang w:val="uk-UA"/>
        </w:rPr>
        <w:t xml:space="preserve">як </w:t>
      </w:r>
      <w:r w:rsidRPr="00971C23">
        <w:rPr>
          <w:rFonts w:ascii="Times New Roman" w:hAnsi="Times New Roman" w:cs="Times New Roman"/>
          <w:lang w:val="uk-UA"/>
        </w:rPr>
        <w:t>кількісному вимірюванню</w:t>
      </w:r>
      <w:r w:rsidR="00EE03BF">
        <w:rPr>
          <w:rFonts w:ascii="Times New Roman" w:hAnsi="Times New Roman" w:cs="Times New Roman"/>
          <w:lang w:val="uk-UA"/>
        </w:rPr>
        <w:t xml:space="preserve"> в повній мірі</w:t>
      </w:r>
      <w:r w:rsidRPr="00971C23">
        <w:rPr>
          <w:rFonts w:ascii="Times New Roman" w:hAnsi="Times New Roman" w:cs="Times New Roman"/>
          <w:lang w:val="uk-UA"/>
        </w:rPr>
        <w:t>,</w:t>
      </w:r>
      <w:r w:rsidR="00FC13B1">
        <w:rPr>
          <w:rFonts w:ascii="Times New Roman" w:hAnsi="Times New Roman" w:cs="Times New Roman"/>
          <w:lang w:val="uk-UA"/>
        </w:rPr>
        <w:t xml:space="preserve"> так і </w:t>
      </w:r>
      <w:r w:rsidR="00F8707F">
        <w:rPr>
          <w:rFonts w:ascii="Times New Roman" w:hAnsi="Times New Roman" w:cs="Times New Roman"/>
          <w:lang w:val="uk-UA"/>
        </w:rPr>
        <w:t xml:space="preserve">кількісному вимірюванню </w:t>
      </w:r>
      <w:r w:rsidR="00FC13B1">
        <w:rPr>
          <w:rFonts w:ascii="Times New Roman" w:hAnsi="Times New Roman" w:cs="Times New Roman"/>
          <w:lang w:val="uk-UA"/>
        </w:rPr>
        <w:t>в менши</w:t>
      </w:r>
      <w:r w:rsidR="0015346E">
        <w:rPr>
          <w:rFonts w:ascii="Times New Roman" w:hAnsi="Times New Roman" w:cs="Times New Roman"/>
          <w:lang w:val="uk-UA"/>
        </w:rPr>
        <w:t>й мірі</w:t>
      </w:r>
      <w:r w:rsidR="00FC13B1">
        <w:rPr>
          <w:rFonts w:ascii="Times New Roman" w:hAnsi="Times New Roman" w:cs="Times New Roman"/>
          <w:lang w:val="uk-UA"/>
        </w:rPr>
        <w:t>,</w:t>
      </w:r>
      <w:r w:rsidRPr="00971C23">
        <w:rPr>
          <w:rFonts w:ascii="Times New Roman" w:hAnsi="Times New Roman" w:cs="Times New Roman"/>
          <w:lang w:val="uk-UA"/>
        </w:rPr>
        <w:t xml:space="preserve"> у межах затвердженого </w:t>
      </w:r>
      <w:r w:rsidR="00B556CB">
        <w:rPr>
          <w:rFonts w:ascii="Times New Roman" w:hAnsi="Times New Roman" w:cs="Times New Roman"/>
          <w:lang w:val="uk-UA"/>
        </w:rPr>
        <w:t>Р</w:t>
      </w:r>
      <w:r w:rsidR="00005F86">
        <w:rPr>
          <w:rFonts w:ascii="Times New Roman" w:hAnsi="Times New Roman" w:cs="Times New Roman"/>
          <w:lang w:val="uk-UA"/>
        </w:rPr>
        <w:t xml:space="preserve">адою Банку </w:t>
      </w:r>
      <w:r w:rsidRPr="00971C23">
        <w:rPr>
          <w:rFonts w:ascii="Times New Roman" w:hAnsi="Times New Roman" w:cs="Times New Roman"/>
          <w:lang w:val="uk-UA"/>
        </w:rPr>
        <w:t>ризик-апетиту.</w:t>
      </w:r>
    </w:p>
    <w:p w14:paraId="2FA66C32" w14:textId="73742979" w:rsidR="00D45C9F" w:rsidRDefault="005D48B4" w:rsidP="00D45C9F">
      <w:pPr>
        <w:pStyle w:val="a9"/>
        <w:numPr>
          <w:ilvl w:val="1"/>
          <w:numId w:val="2"/>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Р</w:t>
      </w:r>
      <w:r w:rsidR="00F473B7">
        <w:rPr>
          <w:rFonts w:ascii="Times New Roman" w:hAnsi="Times New Roman" w:cs="Times New Roman"/>
          <w:lang w:val="uk-UA"/>
        </w:rPr>
        <w:t>ада Банку/Правління/комітети</w:t>
      </w:r>
      <w:r w:rsidR="00EA1159">
        <w:rPr>
          <w:rFonts w:ascii="Times New Roman" w:hAnsi="Times New Roman" w:cs="Times New Roman"/>
          <w:lang w:val="uk-UA"/>
        </w:rPr>
        <w:t xml:space="preserve"> Ради та Правління</w:t>
      </w:r>
      <w:r w:rsidR="005949BB">
        <w:rPr>
          <w:rFonts w:ascii="Times New Roman" w:hAnsi="Times New Roman" w:cs="Times New Roman"/>
          <w:lang w:val="uk-UA"/>
        </w:rPr>
        <w:t xml:space="preserve"> Банку</w:t>
      </w:r>
      <w:r w:rsidR="00F473B7">
        <w:rPr>
          <w:rFonts w:ascii="Times New Roman" w:hAnsi="Times New Roman" w:cs="Times New Roman"/>
          <w:lang w:val="uk-UA"/>
        </w:rPr>
        <w:t xml:space="preserve">, в межах своїх функціональних повноважень, </w:t>
      </w:r>
      <w:r w:rsidR="00D45C9F" w:rsidRPr="00971C23">
        <w:rPr>
          <w:rFonts w:ascii="Times New Roman" w:hAnsi="Times New Roman" w:cs="Times New Roman"/>
          <w:lang w:val="uk-UA"/>
        </w:rPr>
        <w:t xml:space="preserve"> перегляда</w:t>
      </w:r>
      <w:r w:rsidR="00F473B7">
        <w:rPr>
          <w:rFonts w:ascii="Times New Roman" w:hAnsi="Times New Roman" w:cs="Times New Roman"/>
          <w:lang w:val="uk-UA"/>
        </w:rPr>
        <w:t>ють</w:t>
      </w:r>
      <w:r w:rsidR="00D45C9F" w:rsidRPr="00971C23">
        <w:rPr>
          <w:rFonts w:ascii="Times New Roman" w:hAnsi="Times New Roman" w:cs="Times New Roman"/>
          <w:lang w:val="uk-UA"/>
        </w:rPr>
        <w:t xml:space="preserve"> значення лімітів ризиків у разі змін ринкових умов або стратегії </w:t>
      </w:r>
      <w:r w:rsidR="00971C23" w:rsidRPr="00971C23">
        <w:rPr>
          <w:rFonts w:ascii="Times New Roman" w:hAnsi="Times New Roman" w:cs="Times New Roman"/>
          <w:lang w:val="uk-UA"/>
        </w:rPr>
        <w:t>Б</w:t>
      </w:r>
      <w:r w:rsidR="00D45C9F" w:rsidRPr="00971C23">
        <w:rPr>
          <w:rFonts w:ascii="Times New Roman" w:hAnsi="Times New Roman" w:cs="Times New Roman"/>
          <w:lang w:val="uk-UA"/>
        </w:rPr>
        <w:t xml:space="preserve">анку, але не </w:t>
      </w:r>
      <w:r w:rsidR="00D45C9F" w:rsidRPr="00971C23">
        <w:rPr>
          <w:rFonts w:ascii="Times New Roman" w:hAnsi="Times New Roman" w:cs="Times New Roman"/>
          <w:lang w:val="uk-UA"/>
        </w:rPr>
        <w:lastRenderedPageBreak/>
        <w:t>рідше ніж раз на рік. Перегляд здійснюється на підставі пропозицій бізнес-підрозділів</w:t>
      </w:r>
      <w:r w:rsidR="00EA1159">
        <w:rPr>
          <w:rFonts w:ascii="Times New Roman" w:hAnsi="Times New Roman" w:cs="Times New Roman"/>
          <w:lang w:val="uk-UA"/>
        </w:rPr>
        <w:t xml:space="preserve"> та підрозділів підтримки</w:t>
      </w:r>
      <w:r w:rsidR="00D45C9F" w:rsidRPr="00971C23">
        <w:rPr>
          <w:rFonts w:ascii="Times New Roman" w:hAnsi="Times New Roman" w:cs="Times New Roman"/>
          <w:lang w:val="uk-UA"/>
        </w:rPr>
        <w:t xml:space="preserve"> </w:t>
      </w:r>
      <w:r w:rsidR="007F0DF9">
        <w:rPr>
          <w:rFonts w:ascii="Times New Roman" w:hAnsi="Times New Roman" w:cs="Times New Roman"/>
          <w:lang w:val="uk-UA"/>
        </w:rPr>
        <w:t>Б</w:t>
      </w:r>
      <w:r w:rsidR="00D45C9F" w:rsidRPr="00971C23">
        <w:rPr>
          <w:rFonts w:ascii="Times New Roman" w:hAnsi="Times New Roman" w:cs="Times New Roman"/>
          <w:lang w:val="uk-UA"/>
        </w:rPr>
        <w:t>анку</w:t>
      </w:r>
      <w:r w:rsidR="00DE0393">
        <w:rPr>
          <w:rFonts w:ascii="Times New Roman" w:hAnsi="Times New Roman" w:cs="Times New Roman"/>
          <w:lang w:val="uk-UA"/>
        </w:rPr>
        <w:t>,</w:t>
      </w:r>
      <w:r w:rsidR="00D45C9F" w:rsidRPr="00971C23">
        <w:rPr>
          <w:rFonts w:ascii="Times New Roman" w:hAnsi="Times New Roman" w:cs="Times New Roman"/>
          <w:lang w:val="uk-UA"/>
        </w:rPr>
        <w:t xml:space="preserve"> </w:t>
      </w:r>
      <w:r w:rsidR="00FD539D">
        <w:rPr>
          <w:rFonts w:ascii="Times New Roman" w:hAnsi="Times New Roman" w:cs="Times New Roman"/>
          <w:lang w:val="uk-UA"/>
        </w:rPr>
        <w:t>підрозділів другої лінії захисту</w:t>
      </w:r>
      <w:r w:rsidR="00D45C9F" w:rsidRPr="00971C23">
        <w:rPr>
          <w:rFonts w:ascii="Times New Roman" w:hAnsi="Times New Roman" w:cs="Times New Roman"/>
          <w:lang w:val="uk-UA"/>
        </w:rPr>
        <w:t>.</w:t>
      </w:r>
    </w:p>
    <w:p w14:paraId="1E918492" w14:textId="26D44276" w:rsidR="00F24B13" w:rsidRDefault="009A7593">
      <w:pPr>
        <w:pStyle w:val="a9"/>
        <w:numPr>
          <w:ilvl w:val="1"/>
          <w:numId w:val="2"/>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Р</w:t>
      </w:r>
      <w:r w:rsidR="006A157E" w:rsidRPr="006A157E">
        <w:rPr>
          <w:rFonts w:ascii="Times New Roman" w:hAnsi="Times New Roman" w:cs="Times New Roman"/>
          <w:lang w:val="uk-UA"/>
        </w:rPr>
        <w:t xml:space="preserve">ада </w:t>
      </w:r>
      <w:r w:rsidR="007F0DF9">
        <w:rPr>
          <w:rFonts w:ascii="Times New Roman" w:hAnsi="Times New Roman" w:cs="Times New Roman"/>
          <w:lang w:val="uk-UA"/>
        </w:rPr>
        <w:t>Б</w:t>
      </w:r>
      <w:r w:rsidR="006A157E" w:rsidRPr="006A157E">
        <w:rPr>
          <w:rFonts w:ascii="Times New Roman" w:hAnsi="Times New Roman" w:cs="Times New Roman"/>
          <w:lang w:val="uk-UA"/>
        </w:rPr>
        <w:t xml:space="preserve">анку має право делегувати колегіальним органам </w:t>
      </w:r>
      <w:r w:rsidR="006A157E">
        <w:rPr>
          <w:rFonts w:ascii="Times New Roman" w:hAnsi="Times New Roman" w:cs="Times New Roman"/>
          <w:lang w:val="uk-UA"/>
        </w:rPr>
        <w:t>Б</w:t>
      </w:r>
      <w:r w:rsidR="006A157E" w:rsidRPr="006A157E">
        <w:rPr>
          <w:rFonts w:ascii="Times New Roman" w:hAnsi="Times New Roman" w:cs="Times New Roman"/>
          <w:lang w:val="uk-UA"/>
        </w:rPr>
        <w:t xml:space="preserve">анку повноваження щодо погодження на здійснення операцій </w:t>
      </w:r>
      <w:r w:rsidR="007F0DF9">
        <w:rPr>
          <w:rFonts w:ascii="Times New Roman" w:hAnsi="Times New Roman" w:cs="Times New Roman"/>
          <w:lang w:val="uk-UA"/>
        </w:rPr>
        <w:t>Б</w:t>
      </w:r>
      <w:r w:rsidR="006A157E" w:rsidRPr="006A157E">
        <w:rPr>
          <w:rFonts w:ascii="Times New Roman" w:hAnsi="Times New Roman" w:cs="Times New Roman"/>
          <w:lang w:val="uk-UA"/>
        </w:rPr>
        <w:t>анку, що призводять до перевищення лімітів ризиків (авторизованих перевищень)</w:t>
      </w:r>
      <w:r w:rsidR="006A157E">
        <w:rPr>
          <w:rFonts w:ascii="Times New Roman" w:hAnsi="Times New Roman" w:cs="Times New Roman"/>
          <w:lang w:val="uk-UA"/>
        </w:rPr>
        <w:t>, та проводить позачерговий перегляд значень лімітів, якщо авторизовані перевищення або порушення лімітів ризиків є частими або постійними.</w:t>
      </w:r>
    </w:p>
    <w:p w14:paraId="6F3490A5" w14:textId="0A032725" w:rsidR="00E34DCE" w:rsidRDefault="009B714A" w:rsidP="009E7AE1">
      <w:pPr>
        <w:pStyle w:val="a9"/>
        <w:numPr>
          <w:ilvl w:val="1"/>
          <w:numId w:val="2"/>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Департамент ризик-менеджменту</w:t>
      </w:r>
      <w:r w:rsidR="00C0504B" w:rsidRPr="00C0504B">
        <w:rPr>
          <w:rFonts w:ascii="Times New Roman" w:hAnsi="Times New Roman" w:cs="Times New Roman"/>
          <w:lang w:val="uk-UA"/>
        </w:rPr>
        <w:t xml:space="preserve"> та Управління комплаєнс, в межах своїх повноважень, з метою забезпечення ефективності функціонування системи управління ризиками, забезпечують моніторинг та попередження порушень показників ризик-апетиту</w:t>
      </w:r>
      <w:r w:rsidR="00B122A7">
        <w:rPr>
          <w:rFonts w:ascii="Times New Roman" w:hAnsi="Times New Roman" w:cs="Times New Roman"/>
          <w:lang w:val="uk-UA"/>
        </w:rPr>
        <w:t xml:space="preserve">, показників Плану відновлення діяльності </w:t>
      </w:r>
      <w:r w:rsidR="00C0504B" w:rsidRPr="00C0504B">
        <w:rPr>
          <w:rFonts w:ascii="Times New Roman" w:hAnsi="Times New Roman" w:cs="Times New Roman"/>
          <w:lang w:val="uk-UA"/>
        </w:rPr>
        <w:t>та лімітів ризику, контролюють наближення показників ризиків до ризик-апетиту та лімітів ризику та ініціюють вжиття заходів для попередження їх порушень</w:t>
      </w:r>
      <w:r w:rsidR="005310FA" w:rsidRPr="005310FA">
        <w:rPr>
          <w:rFonts w:ascii="Times New Roman" w:hAnsi="Times New Roman" w:cs="Times New Roman"/>
          <w:lang w:val="uk-UA"/>
        </w:rPr>
        <w:t xml:space="preserve"> </w:t>
      </w:r>
      <w:r w:rsidR="005310FA">
        <w:rPr>
          <w:rFonts w:ascii="Times New Roman" w:hAnsi="Times New Roman" w:cs="Times New Roman"/>
          <w:lang w:val="uk-UA"/>
        </w:rPr>
        <w:t>у</w:t>
      </w:r>
      <w:r w:rsidR="006B0AEC">
        <w:rPr>
          <w:rFonts w:ascii="Times New Roman" w:hAnsi="Times New Roman" w:cs="Times New Roman"/>
          <w:lang w:val="uk-UA"/>
        </w:rPr>
        <w:t xml:space="preserve"> строки та в порядку, визначених у </w:t>
      </w:r>
      <w:r w:rsidR="006B0AEC" w:rsidRPr="006B0AEC">
        <w:rPr>
          <w:rFonts w:ascii="Times New Roman" w:hAnsi="Times New Roman" w:cs="Times New Roman"/>
          <w:lang w:val="uk-UA"/>
        </w:rPr>
        <w:t xml:space="preserve">Порядку ескалації порушень лімітів та інших обмежень ризиків </w:t>
      </w:r>
      <w:r w:rsidR="00FB43B1">
        <w:rPr>
          <w:rFonts w:ascii="Times New Roman" w:hAnsi="Times New Roman" w:cs="Times New Roman"/>
          <w:lang w:val="uk-UA"/>
        </w:rPr>
        <w:t>,</w:t>
      </w:r>
      <w:r w:rsidR="00A20763" w:rsidRPr="00A20763">
        <w:rPr>
          <w:rFonts w:ascii="Times New Roman" w:hAnsi="Times New Roman" w:cs="Times New Roman"/>
          <w:lang w:val="uk-UA"/>
        </w:rPr>
        <w:t xml:space="preserve"> </w:t>
      </w:r>
      <w:r w:rsidR="006B0AEC" w:rsidRPr="006B0AEC">
        <w:rPr>
          <w:rFonts w:ascii="Times New Roman" w:hAnsi="Times New Roman" w:cs="Times New Roman"/>
          <w:lang w:val="uk-UA"/>
        </w:rPr>
        <w:t>нада</w:t>
      </w:r>
      <w:r w:rsidR="006B0AEC">
        <w:rPr>
          <w:rFonts w:ascii="Times New Roman" w:hAnsi="Times New Roman" w:cs="Times New Roman"/>
          <w:lang w:val="uk-UA"/>
        </w:rPr>
        <w:t>ють</w:t>
      </w:r>
      <w:r w:rsidR="006B0AEC" w:rsidRPr="006B0AEC">
        <w:rPr>
          <w:rFonts w:ascii="Times New Roman" w:hAnsi="Times New Roman" w:cs="Times New Roman"/>
          <w:lang w:val="uk-UA"/>
        </w:rPr>
        <w:t xml:space="preserve"> </w:t>
      </w:r>
      <w:r w:rsidR="006B0AEC">
        <w:rPr>
          <w:rFonts w:ascii="Times New Roman" w:hAnsi="Times New Roman" w:cs="Times New Roman"/>
          <w:lang w:val="uk-UA"/>
        </w:rPr>
        <w:t>Р</w:t>
      </w:r>
      <w:r w:rsidR="006B0AEC" w:rsidRPr="006B0AEC">
        <w:rPr>
          <w:rFonts w:ascii="Times New Roman" w:hAnsi="Times New Roman" w:cs="Times New Roman"/>
          <w:lang w:val="uk-UA"/>
        </w:rPr>
        <w:t xml:space="preserve">аді </w:t>
      </w:r>
      <w:r w:rsidR="006B0AEC">
        <w:rPr>
          <w:rFonts w:ascii="Times New Roman" w:hAnsi="Times New Roman" w:cs="Times New Roman"/>
          <w:lang w:val="uk-UA"/>
        </w:rPr>
        <w:t>Б</w:t>
      </w:r>
      <w:r w:rsidR="006B0AEC" w:rsidRPr="006B0AEC">
        <w:rPr>
          <w:rFonts w:ascii="Times New Roman" w:hAnsi="Times New Roman" w:cs="Times New Roman"/>
          <w:lang w:val="uk-UA"/>
        </w:rPr>
        <w:t xml:space="preserve">анку, </w:t>
      </w:r>
      <w:r w:rsidR="006B0AEC">
        <w:rPr>
          <w:rFonts w:ascii="Times New Roman" w:hAnsi="Times New Roman" w:cs="Times New Roman"/>
          <w:lang w:val="uk-UA"/>
        </w:rPr>
        <w:t>П</w:t>
      </w:r>
      <w:r w:rsidR="006B0AEC" w:rsidRPr="006B0AEC">
        <w:rPr>
          <w:rFonts w:ascii="Times New Roman" w:hAnsi="Times New Roman" w:cs="Times New Roman"/>
          <w:lang w:val="uk-UA"/>
        </w:rPr>
        <w:t xml:space="preserve">равлінню </w:t>
      </w:r>
      <w:r w:rsidR="006B0AEC">
        <w:rPr>
          <w:rFonts w:ascii="Times New Roman" w:hAnsi="Times New Roman" w:cs="Times New Roman"/>
          <w:lang w:val="uk-UA"/>
        </w:rPr>
        <w:t>Б</w:t>
      </w:r>
      <w:r w:rsidR="006B0AEC" w:rsidRPr="006B0AEC">
        <w:rPr>
          <w:rFonts w:ascii="Times New Roman" w:hAnsi="Times New Roman" w:cs="Times New Roman"/>
          <w:lang w:val="uk-UA"/>
        </w:rPr>
        <w:t xml:space="preserve">анку та його комітетам інформацію про причини порушення лімітів </w:t>
      </w:r>
      <w:r w:rsidR="00FB43B1">
        <w:rPr>
          <w:rFonts w:ascii="Times New Roman" w:hAnsi="Times New Roman" w:cs="Times New Roman"/>
          <w:lang w:val="uk-UA"/>
        </w:rPr>
        <w:t xml:space="preserve">та інших обмежень ризику </w:t>
      </w:r>
      <w:r w:rsidR="006B0AEC" w:rsidRPr="006B0AEC">
        <w:rPr>
          <w:rFonts w:ascii="Times New Roman" w:hAnsi="Times New Roman" w:cs="Times New Roman"/>
          <w:lang w:val="uk-UA"/>
        </w:rPr>
        <w:t xml:space="preserve">та пропозиції щодо заходів для усунення </w:t>
      </w:r>
      <w:r w:rsidR="00FB43B1">
        <w:rPr>
          <w:rFonts w:ascii="Times New Roman" w:hAnsi="Times New Roman" w:cs="Times New Roman"/>
          <w:lang w:val="uk-UA"/>
        </w:rPr>
        <w:t xml:space="preserve"> </w:t>
      </w:r>
      <w:r w:rsidR="00C319FF">
        <w:rPr>
          <w:rFonts w:ascii="Times New Roman" w:hAnsi="Times New Roman" w:cs="Times New Roman"/>
          <w:lang w:val="uk-UA"/>
        </w:rPr>
        <w:t xml:space="preserve">цих </w:t>
      </w:r>
      <w:r w:rsidR="00074E1B" w:rsidRPr="006B0AEC">
        <w:rPr>
          <w:rFonts w:ascii="Times New Roman" w:hAnsi="Times New Roman" w:cs="Times New Roman"/>
          <w:lang w:val="uk-UA"/>
        </w:rPr>
        <w:t>порушень</w:t>
      </w:r>
      <w:r w:rsidR="006B0AEC" w:rsidRPr="006B0AEC">
        <w:rPr>
          <w:rFonts w:ascii="Times New Roman" w:hAnsi="Times New Roman" w:cs="Times New Roman"/>
          <w:lang w:val="uk-UA"/>
        </w:rPr>
        <w:t>.</w:t>
      </w:r>
      <w:r w:rsidR="00E7181D">
        <w:rPr>
          <w:rFonts w:ascii="Times New Roman" w:hAnsi="Times New Roman" w:cs="Times New Roman"/>
          <w:lang w:val="uk-UA"/>
        </w:rPr>
        <w:t xml:space="preserve"> </w:t>
      </w:r>
    </w:p>
    <w:p w14:paraId="68AE5F3B" w14:textId="439E2A38" w:rsidR="00A20763" w:rsidRDefault="00E34DCE" w:rsidP="00E7181D">
      <w:pPr>
        <w:pStyle w:val="a9"/>
        <w:spacing w:after="0" w:line="240" w:lineRule="auto"/>
        <w:ind w:left="360"/>
        <w:jc w:val="both"/>
        <w:rPr>
          <w:rFonts w:ascii="Times New Roman" w:hAnsi="Times New Roman" w:cs="Times New Roman"/>
          <w:lang w:val="uk-UA"/>
        </w:rPr>
      </w:pPr>
      <w:r w:rsidRPr="00E34DCE" w:rsidDel="00C0504B">
        <w:rPr>
          <w:rFonts w:ascii="Times New Roman" w:hAnsi="Times New Roman" w:cs="Times New Roman"/>
          <w:lang w:val="uk-UA"/>
        </w:rPr>
        <w:t xml:space="preserve"> </w:t>
      </w:r>
    </w:p>
    <w:p w14:paraId="25C6758B" w14:textId="77777777" w:rsidR="009146EC" w:rsidRPr="00A20763" w:rsidRDefault="009146EC" w:rsidP="00E7181D">
      <w:pPr>
        <w:pStyle w:val="a9"/>
        <w:spacing w:after="0" w:line="240" w:lineRule="auto"/>
        <w:ind w:left="360"/>
        <w:jc w:val="both"/>
        <w:rPr>
          <w:rFonts w:ascii="Times New Roman" w:hAnsi="Times New Roman" w:cs="Times New Roman"/>
          <w:lang w:val="uk-UA"/>
        </w:rPr>
      </w:pPr>
    </w:p>
    <w:p w14:paraId="6AED3C80" w14:textId="4707E1B8" w:rsidR="00650672" w:rsidRPr="00285853" w:rsidRDefault="00650672" w:rsidP="00285853">
      <w:pPr>
        <w:pStyle w:val="1"/>
        <w:keepLines w:val="0"/>
        <w:widowControl w:val="0"/>
        <w:numPr>
          <w:ilvl w:val="0"/>
          <w:numId w:val="2"/>
        </w:numPr>
        <w:spacing w:before="0" w:line="240" w:lineRule="auto"/>
        <w:ind w:left="360"/>
        <w:rPr>
          <w:rFonts w:ascii="Times New Roman" w:eastAsia="Times New Roman" w:hAnsi="Times New Roman" w:cs="Times New Roman"/>
          <w:b/>
          <w:snapToGrid w:val="0"/>
          <w:color w:val="auto"/>
          <w:sz w:val="22"/>
          <w:szCs w:val="24"/>
          <w:lang w:val="uk-UA"/>
        </w:rPr>
      </w:pPr>
      <w:bookmarkStart w:id="6" w:name="_Toc206516152"/>
      <w:r w:rsidRPr="00285853">
        <w:rPr>
          <w:rFonts w:ascii="Times New Roman" w:eastAsia="Times New Roman" w:hAnsi="Times New Roman" w:cs="Times New Roman"/>
          <w:b/>
          <w:snapToGrid w:val="0"/>
          <w:color w:val="auto"/>
          <w:sz w:val="22"/>
          <w:szCs w:val="24"/>
          <w:lang w:val="uk-UA"/>
        </w:rPr>
        <w:t>Порядок організації системи управління ризиками</w:t>
      </w:r>
      <w:bookmarkEnd w:id="6"/>
    </w:p>
    <w:p w14:paraId="2A36DF35" w14:textId="77777777" w:rsidR="00650672" w:rsidRPr="00EF5C58" w:rsidRDefault="00650672" w:rsidP="00A753C5">
      <w:pPr>
        <w:pStyle w:val="a9"/>
        <w:spacing w:after="0" w:line="240" w:lineRule="auto"/>
        <w:ind w:left="0"/>
        <w:jc w:val="both"/>
        <w:rPr>
          <w:rFonts w:ascii="Times New Roman" w:hAnsi="Times New Roman" w:cs="Times New Roman"/>
          <w:b/>
          <w:lang w:val="uk-UA"/>
        </w:rPr>
      </w:pPr>
    </w:p>
    <w:p w14:paraId="2D092EF4" w14:textId="11209B38" w:rsidR="00926DB8" w:rsidRPr="00926DB8" w:rsidRDefault="00926DB8" w:rsidP="009E7AE1">
      <w:pPr>
        <w:pStyle w:val="a9"/>
        <w:numPr>
          <w:ilvl w:val="1"/>
          <w:numId w:val="2"/>
        </w:numPr>
        <w:spacing w:after="0" w:line="240" w:lineRule="auto"/>
        <w:ind w:left="0" w:firstLine="0"/>
        <w:jc w:val="both"/>
        <w:rPr>
          <w:rFonts w:ascii="Times New Roman" w:hAnsi="Times New Roman" w:cs="Times New Roman"/>
          <w:lang w:val="uk-UA"/>
        </w:rPr>
      </w:pPr>
      <w:r w:rsidRPr="00926DB8">
        <w:rPr>
          <w:rFonts w:ascii="Times New Roman" w:hAnsi="Times New Roman" w:cs="Times New Roman"/>
          <w:lang w:val="uk-UA"/>
        </w:rPr>
        <w:t xml:space="preserve">Банк створює систему управління ризиками, адекватну його розміру, бізнес-моделі, масштабу діяльності, видам, складності операцій Банку, яка забезпечує виявлення, вимірювання (оцінку), моніторинг, звітування, контроль та пом'якшення всіх суттєвих ризиків Банку з метою визначення </w:t>
      </w:r>
      <w:r w:rsidR="00B122A7">
        <w:rPr>
          <w:rFonts w:ascii="Times New Roman" w:hAnsi="Times New Roman" w:cs="Times New Roman"/>
          <w:lang w:val="uk-UA"/>
        </w:rPr>
        <w:t>Б</w:t>
      </w:r>
      <w:r w:rsidRPr="00926DB8">
        <w:rPr>
          <w:rFonts w:ascii="Times New Roman" w:hAnsi="Times New Roman" w:cs="Times New Roman"/>
          <w:lang w:val="uk-UA"/>
        </w:rPr>
        <w:t xml:space="preserve">анком величини капіталу, необхідного для покриття всіх суттєвих ризиків, притаманних його діяльності (внутрішнього капіталу). </w:t>
      </w:r>
    </w:p>
    <w:p w14:paraId="27E5A2BB" w14:textId="041657A8" w:rsidR="002F739F" w:rsidRPr="002F739F" w:rsidRDefault="002F739F" w:rsidP="002F739F">
      <w:pPr>
        <w:pStyle w:val="a9"/>
        <w:numPr>
          <w:ilvl w:val="1"/>
          <w:numId w:val="2"/>
        </w:numPr>
        <w:spacing w:after="0" w:line="240" w:lineRule="auto"/>
        <w:ind w:left="0" w:firstLine="0"/>
        <w:jc w:val="both"/>
        <w:rPr>
          <w:rFonts w:ascii="Times New Roman" w:hAnsi="Times New Roman" w:cs="Times New Roman"/>
          <w:lang w:val="uk-UA"/>
        </w:rPr>
      </w:pPr>
      <w:r w:rsidRPr="002F739F">
        <w:rPr>
          <w:rFonts w:ascii="Times New Roman" w:hAnsi="Times New Roman" w:cs="Times New Roman"/>
          <w:lang w:val="uk-UA"/>
        </w:rPr>
        <w:t>В Банку впроваджена система управління ризиками, як складова частина системи внутрішнього контролю</w:t>
      </w:r>
      <w:r w:rsidR="00781A22">
        <w:rPr>
          <w:rFonts w:ascii="Times New Roman" w:hAnsi="Times New Roman" w:cs="Times New Roman"/>
          <w:lang w:val="uk-UA"/>
        </w:rPr>
        <w:t xml:space="preserve"> та корпоративного управління</w:t>
      </w:r>
      <w:r w:rsidRPr="002F739F">
        <w:rPr>
          <w:rFonts w:ascii="Times New Roman" w:hAnsi="Times New Roman" w:cs="Times New Roman"/>
          <w:lang w:val="uk-UA"/>
        </w:rPr>
        <w:t xml:space="preserve">, яка передбачає розподіл обов'язків між структурними підрозділами Банку із застосуванням моделі трьох ліній захисту, які функціонують в Банку відповідно до чинного законодавства, нормативно-правових актів Національного банку та </w:t>
      </w:r>
      <w:r w:rsidR="00E97721" w:rsidRPr="002F739F">
        <w:rPr>
          <w:rFonts w:ascii="Times New Roman" w:hAnsi="Times New Roman" w:cs="Times New Roman"/>
          <w:lang w:val="uk-UA"/>
        </w:rPr>
        <w:t>внутрішн</w:t>
      </w:r>
      <w:r w:rsidR="00E97721">
        <w:rPr>
          <w:rFonts w:ascii="Times New Roman" w:hAnsi="Times New Roman" w:cs="Times New Roman"/>
          <w:lang w:val="uk-UA"/>
        </w:rPr>
        <w:t>ьобанківських</w:t>
      </w:r>
      <w:r w:rsidRPr="002F739F">
        <w:rPr>
          <w:rFonts w:ascii="Times New Roman" w:hAnsi="Times New Roman" w:cs="Times New Roman"/>
          <w:lang w:val="uk-UA"/>
        </w:rPr>
        <w:t xml:space="preserve"> документів з питань управління ризиками</w:t>
      </w:r>
      <w:r w:rsidR="00A0446F">
        <w:rPr>
          <w:rFonts w:ascii="Times New Roman" w:hAnsi="Times New Roman" w:cs="Times New Roman"/>
          <w:lang w:val="uk-UA"/>
        </w:rPr>
        <w:t xml:space="preserve">, зокрема </w:t>
      </w:r>
      <w:r w:rsidR="00A0446F" w:rsidRPr="00EF5C58">
        <w:rPr>
          <w:rFonts w:ascii="Times New Roman" w:hAnsi="Times New Roman" w:cs="Times New Roman"/>
          <w:lang w:val="uk-UA"/>
        </w:rPr>
        <w:t>затвердженої Радою Банку Стратегії управління ризиками Банку</w:t>
      </w:r>
      <w:r w:rsidRPr="002F739F">
        <w:rPr>
          <w:rFonts w:ascii="Times New Roman" w:hAnsi="Times New Roman" w:cs="Times New Roman"/>
          <w:lang w:val="uk-UA"/>
        </w:rPr>
        <w:t xml:space="preserve">. </w:t>
      </w:r>
    </w:p>
    <w:p w14:paraId="161DAC87" w14:textId="23D3C9A8" w:rsidR="00650672" w:rsidRPr="00EF5C58"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Управління ризиками - це процес, за допомогою якого Банк виявляє (ідентифікує) ризики, проводить оцінку їх величини, здійснює їх моніторинг і контролює свої ризикові позиції, а також враховує взаємозв'язки між різними категоріями (видами) ризиків. </w:t>
      </w:r>
    </w:p>
    <w:p w14:paraId="0B707A55" w14:textId="1FCF3FC4" w:rsidR="00650672"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Система управління ризиками </w:t>
      </w:r>
      <w:r w:rsidR="00FA319A" w:rsidRPr="00966098">
        <w:rPr>
          <w:rFonts w:ascii="Times New Roman" w:hAnsi="Times New Roman" w:cs="Times New Roman"/>
          <w:lang w:val="uk-UA"/>
        </w:rPr>
        <w:t>–</w:t>
      </w:r>
      <w:r w:rsidRPr="00EF5C58">
        <w:rPr>
          <w:rFonts w:ascii="Times New Roman" w:hAnsi="Times New Roman" w:cs="Times New Roman"/>
          <w:lang w:val="uk-UA"/>
        </w:rPr>
        <w:t xml:space="preserve"> сукупність належним чином задокументованих і затверджених політик, </w:t>
      </w:r>
      <w:r>
        <w:rPr>
          <w:rFonts w:ascii="Times New Roman" w:hAnsi="Times New Roman" w:cs="Times New Roman"/>
          <w:lang w:val="uk-UA"/>
        </w:rPr>
        <w:t>методик</w:t>
      </w:r>
      <w:r w:rsidRPr="00EF5C58">
        <w:rPr>
          <w:rFonts w:ascii="Times New Roman" w:hAnsi="Times New Roman" w:cs="Times New Roman"/>
          <w:lang w:val="uk-UA"/>
        </w:rPr>
        <w:t xml:space="preserve"> і процедур управління ризиками, які визначають порядок дій, спрямованих на здійснення систематичного процесу виявлення, вимірювання, моніторингу, контролю, звітування та пом'якшення всіх видів ризиків на всіх організаційних рівнях.</w:t>
      </w:r>
    </w:p>
    <w:p w14:paraId="4600A73B" w14:textId="2D9D9DDD" w:rsidR="00650672" w:rsidRPr="00FA319A"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Управління ризиками відбувається на тому </w:t>
      </w:r>
      <w:r w:rsidRPr="00FA319A">
        <w:rPr>
          <w:rFonts w:ascii="Times New Roman" w:hAnsi="Times New Roman" w:cs="Times New Roman"/>
          <w:lang w:val="uk-UA"/>
        </w:rPr>
        <w:t>рівні Банку, де ризик виникає, а також за допомогою функцій незалежної перевірки і контролю ризиків – на вищих рівнях управління і на рівні Ради Банку.</w:t>
      </w:r>
    </w:p>
    <w:p w14:paraId="221C52FC" w14:textId="661DD416" w:rsidR="00650672" w:rsidRPr="00EF5C58"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Процес ризик-менеджменту в Банку охоплює всі його структурні</w:t>
      </w:r>
      <w:r w:rsidRPr="00EF5C58">
        <w:rPr>
          <w:rFonts w:ascii="Times New Roman" w:hAnsi="Times New Roman" w:cs="Times New Roman"/>
          <w:lang w:val="uk-UA"/>
        </w:rPr>
        <w:t xml:space="preserve"> рівні - від управлінського рівня (Рада Банку</w:t>
      </w:r>
      <w:r w:rsidR="004B10CB">
        <w:rPr>
          <w:rFonts w:ascii="Times New Roman" w:hAnsi="Times New Roman" w:cs="Times New Roman"/>
          <w:lang w:val="uk-UA"/>
        </w:rPr>
        <w:t>,</w:t>
      </w:r>
      <w:r w:rsidRPr="00EF5C58">
        <w:rPr>
          <w:rFonts w:ascii="Times New Roman" w:hAnsi="Times New Roman" w:cs="Times New Roman"/>
          <w:lang w:val="uk-UA"/>
        </w:rPr>
        <w:t xml:space="preserve"> Правління Банку</w:t>
      </w:r>
      <w:r w:rsidR="004B10CB">
        <w:rPr>
          <w:rFonts w:ascii="Times New Roman" w:hAnsi="Times New Roman" w:cs="Times New Roman"/>
          <w:lang w:val="uk-UA"/>
        </w:rPr>
        <w:t xml:space="preserve">, комітети </w:t>
      </w:r>
      <w:r w:rsidR="009A7593">
        <w:rPr>
          <w:rFonts w:ascii="Times New Roman" w:hAnsi="Times New Roman" w:cs="Times New Roman"/>
          <w:lang w:val="uk-UA"/>
        </w:rPr>
        <w:t>Р</w:t>
      </w:r>
      <w:r w:rsidR="004B10CB">
        <w:rPr>
          <w:rFonts w:ascii="Times New Roman" w:hAnsi="Times New Roman" w:cs="Times New Roman"/>
          <w:lang w:val="uk-UA"/>
        </w:rPr>
        <w:t>ади та Правління</w:t>
      </w:r>
      <w:r w:rsidRPr="00EF5C58">
        <w:rPr>
          <w:rFonts w:ascii="Times New Roman" w:hAnsi="Times New Roman" w:cs="Times New Roman"/>
          <w:lang w:val="uk-UA"/>
        </w:rPr>
        <w:t>) до рівня, на якому безпосередньо приймаються та/або генеруються ризики</w:t>
      </w:r>
      <w:r w:rsidR="00412AEF">
        <w:rPr>
          <w:rFonts w:ascii="Times New Roman" w:hAnsi="Times New Roman" w:cs="Times New Roman"/>
          <w:lang w:val="uk-UA"/>
        </w:rPr>
        <w:t xml:space="preserve"> – перша лінія захисту</w:t>
      </w:r>
      <w:r w:rsidRPr="00EF5C58">
        <w:rPr>
          <w:rFonts w:ascii="Times New Roman" w:hAnsi="Times New Roman" w:cs="Times New Roman"/>
          <w:lang w:val="uk-UA"/>
        </w:rPr>
        <w:t>.</w:t>
      </w:r>
    </w:p>
    <w:p w14:paraId="33A84B24" w14:textId="52E3491E" w:rsidR="00650672" w:rsidRPr="00EF5C58"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Система управління ризиками Банку </w:t>
      </w:r>
      <w:r>
        <w:rPr>
          <w:rFonts w:ascii="Times New Roman" w:hAnsi="Times New Roman" w:cs="Times New Roman"/>
          <w:lang w:val="uk-UA"/>
        </w:rPr>
        <w:t>ґ</w:t>
      </w:r>
      <w:r w:rsidRPr="00EF5C58">
        <w:rPr>
          <w:rFonts w:ascii="Times New Roman" w:hAnsi="Times New Roman" w:cs="Times New Roman"/>
          <w:lang w:val="uk-UA"/>
        </w:rPr>
        <w:t xml:space="preserve">рунтується на </w:t>
      </w:r>
      <w:r w:rsidRPr="008572D0">
        <w:rPr>
          <w:rFonts w:ascii="Times New Roman" w:hAnsi="Times New Roman" w:cs="Times New Roman"/>
          <w:lang w:val="uk-UA"/>
        </w:rPr>
        <w:t>Стратегі</w:t>
      </w:r>
      <w:r w:rsidR="008C7218" w:rsidRPr="008572D0">
        <w:rPr>
          <w:rFonts w:ascii="Times New Roman" w:hAnsi="Times New Roman" w:cs="Times New Roman"/>
          <w:lang w:val="uk-UA"/>
        </w:rPr>
        <w:t xml:space="preserve">чному </w:t>
      </w:r>
      <w:r w:rsidR="00D702B4" w:rsidRPr="008572D0">
        <w:rPr>
          <w:rFonts w:ascii="Times New Roman" w:hAnsi="Times New Roman" w:cs="Times New Roman"/>
          <w:lang w:val="uk-UA"/>
        </w:rPr>
        <w:t>плані</w:t>
      </w:r>
      <w:r w:rsidRPr="008572D0">
        <w:rPr>
          <w:rFonts w:ascii="Times New Roman" w:hAnsi="Times New Roman" w:cs="Times New Roman"/>
          <w:lang w:val="uk-UA"/>
        </w:rPr>
        <w:t xml:space="preserve"> </w:t>
      </w:r>
      <w:r w:rsidR="00087AD3">
        <w:rPr>
          <w:rFonts w:ascii="Times New Roman" w:hAnsi="Times New Roman" w:cs="Times New Roman"/>
          <w:lang w:val="uk-UA"/>
        </w:rPr>
        <w:t xml:space="preserve">розвитку </w:t>
      </w:r>
      <w:r w:rsidRPr="008572D0">
        <w:rPr>
          <w:rFonts w:ascii="Times New Roman" w:hAnsi="Times New Roman" w:cs="Times New Roman"/>
          <w:lang w:val="uk-UA"/>
        </w:rPr>
        <w:t>Банку</w:t>
      </w:r>
      <w:r w:rsidRPr="00EF5C58">
        <w:rPr>
          <w:rFonts w:ascii="Times New Roman" w:hAnsi="Times New Roman" w:cs="Times New Roman"/>
          <w:lang w:val="uk-UA"/>
        </w:rPr>
        <w:t>,</w:t>
      </w:r>
      <w:r w:rsidR="005955F9">
        <w:rPr>
          <w:rFonts w:ascii="Times New Roman" w:hAnsi="Times New Roman" w:cs="Times New Roman"/>
          <w:lang w:val="uk-UA"/>
        </w:rPr>
        <w:t xml:space="preserve"> визнач</w:t>
      </w:r>
      <w:r w:rsidR="00A37E1F">
        <w:rPr>
          <w:rFonts w:ascii="Times New Roman" w:hAnsi="Times New Roman" w:cs="Times New Roman"/>
          <w:lang w:val="uk-UA"/>
        </w:rPr>
        <w:t>е</w:t>
      </w:r>
      <w:r w:rsidR="005955F9">
        <w:rPr>
          <w:rFonts w:ascii="Times New Roman" w:hAnsi="Times New Roman" w:cs="Times New Roman"/>
          <w:lang w:val="uk-UA"/>
        </w:rPr>
        <w:t>н</w:t>
      </w:r>
      <w:r w:rsidR="00FB43B1">
        <w:rPr>
          <w:rFonts w:ascii="Times New Roman" w:hAnsi="Times New Roman" w:cs="Times New Roman"/>
          <w:lang w:val="uk-UA"/>
        </w:rPr>
        <w:t>ій</w:t>
      </w:r>
      <w:r w:rsidR="005955F9">
        <w:rPr>
          <w:rFonts w:ascii="Times New Roman" w:hAnsi="Times New Roman" w:cs="Times New Roman"/>
          <w:lang w:val="uk-UA"/>
        </w:rPr>
        <w:t xml:space="preserve"> бізнес-моделі,</w:t>
      </w:r>
      <w:r w:rsidRPr="00EF5C58">
        <w:rPr>
          <w:rFonts w:ascii="Times New Roman" w:hAnsi="Times New Roman" w:cs="Times New Roman"/>
          <w:lang w:val="uk-UA"/>
        </w:rPr>
        <w:t xml:space="preserve"> Стратегії управління ризиками, Декларації схильності до ризиків, окремих політик щодо</w:t>
      </w:r>
      <w:r>
        <w:rPr>
          <w:rFonts w:ascii="Times New Roman" w:hAnsi="Times New Roman" w:cs="Times New Roman"/>
          <w:lang w:val="uk-UA"/>
        </w:rPr>
        <w:t xml:space="preserve"> </w:t>
      </w:r>
      <w:r w:rsidRPr="00EF5C58">
        <w:rPr>
          <w:rFonts w:ascii="Times New Roman" w:hAnsi="Times New Roman" w:cs="Times New Roman"/>
          <w:lang w:val="uk-UA"/>
        </w:rPr>
        <w:t>управління ризиками, а також методик і процедур управління ризиками за видами ризиків, які визначають порядок дій, спрямованих на здійснення систематичного процесу виявлення, вимірювання, моніторингу, контролю, звітування та пом’якшення всіх видів ризиків на всіх організаційних рівнях Банку.</w:t>
      </w:r>
    </w:p>
    <w:p w14:paraId="3049501E" w14:textId="5CE45FF6" w:rsidR="002F739F" w:rsidRPr="002F739F" w:rsidRDefault="00650672" w:rsidP="002F739F">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Система управління ризиками Банку забезпечу</w:t>
      </w:r>
      <w:r w:rsidR="005955F9">
        <w:rPr>
          <w:rFonts w:ascii="Times New Roman" w:hAnsi="Times New Roman" w:cs="Times New Roman"/>
          <w:lang w:val="uk-UA"/>
        </w:rPr>
        <w:t>є</w:t>
      </w:r>
      <w:r w:rsidRPr="00EF5C58">
        <w:rPr>
          <w:rFonts w:ascii="Times New Roman" w:hAnsi="Times New Roman" w:cs="Times New Roman"/>
          <w:lang w:val="uk-UA"/>
        </w:rPr>
        <w:t xml:space="preserve"> аналіз ризиків </w:t>
      </w:r>
      <w:r w:rsidR="00131906">
        <w:rPr>
          <w:rFonts w:ascii="Times New Roman" w:hAnsi="Times New Roman" w:cs="Times New Roman"/>
          <w:lang w:val="uk-UA"/>
        </w:rPr>
        <w:t xml:space="preserve">на постійній основі </w:t>
      </w:r>
      <w:r w:rsidRPr="00EF5C58">
        <w:rPr>
          <w:rFonts w:ascii="Times New Roman" w:hAnsi="Times New Roman" w:cs="Times New Roman"/>
          <w:lang w:val="uk-UA"/>
        </w:rPr>
        <w:t>з метою прийняття своєчасних та адекватних управлінських рішень щодо пом'якшення ризиків та зменшення пов'язаних із ними втрат (збитків).</w:t>
      </w:r>
    </w:p>
    <w:p w14:paraId="658CDFD3" w14:textId="77777777" w:rsidR="00650672" w:rsidRPr="00EF5C58"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Комплексна система ризик-менеджменту Банку забезпеч</w:t>
      </w:r>
      <w:r w:rsidR="000B3B4C">
        <w:rPr>
          <w:rFonts w:ascii="Times New Roman" w:hAnsi="Times New Roman" w:cs="Times New Roman"/>
          <w:lang w:val="uk-UA"/>
        </w:rPr>
        <w:t>ує</w:t>
      </w:r>
      <w:r w:rsidRPr="00EF5C58">
        <w:rPr>
          <w:rFonts w:ascii="Times New Roman" w:hAnsi="Times New Roman" w:cs="Times New Roman"/>
          <w:lang w:val="uk-UA"/>
        </w:rPr>
        <w:t>:</w:t>
      </w:r>
    </w:p>
    <w:p w14:paraId="68737C17" w14:textId="2A9EF6E4"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прийняття ризиків відповідно до очікувань акціонерів Банку, </w:t>
      </w:r>
      <w:r w:rsidR="0014737D">
        <w:rPr>
          <w:rFonts w:ascii="Times New Roman" w:hAnsi="Times New Roman" w:cs="Times New Roman"/>
          <w:lang w:val="uk-UA"/>
        </w:rPr>
        <w:t>С</w:t>
      </w:r>
      <w:r w:rsidRPr="00EF5C58">
        <w:rPr>
          <w:rFonts w:ascii="Times New Roman" w:hAnsi="Times New Roman" w:cs="Times New Roman"/>
          <w:lang w:val="uk-UA"/>
        </w:rPr>
        <w:t xml:space="preserve">тратегічного плану </w:t>
      </w:r>
      <w:r w:rsidR="00AD0483">
        <w:rPr>
          <w:rFonts w:ascii="Times New Roman" w:hAnsi="Times New Roman" w:cs="Times New Roman"/>
          <w:lang w:val="uk-UA"/>
        </w:rPr>
        <w:t xml:space="preserve">розвитку </w:t>
      </w:r>
      <w:r w:rsidRPr="00EF5C58">
        <w:rPr>
          <w:rFonts w:ascii="Times New Roman" w:hAnsi="Times New Roman" w:cs="Times New Roman"/>
          <w:lang w:val="uk-UA"/>
        </w:rPr>
        <w:t>Банку</w:t>
      </w:r>
      <w:r w:rsidR="00194D37">
        <w:rPr>
          <w:rFonts w:ascii="Times New Roman" w:hAnsi="Times New Roman" w:cs="Times New Roman"/>
          <w:lang w:val="uk-UA"/>
        </w:rPr>
        <w:t>, бізнес-моделі</w:t>
      </w:r>
      <w:r w:rsidRPr="00EF5C58">
        <w:rPr>
          <w:rFonts w:ascii="Times New Roman" w:hAnsi="Times New Roman" w:cs="Times New Roman"/>
          <w:lang w:val="uk-UA"/>
        </w:rPr>
        <w:t xml:space="preserve"> та нормативних вимог; </w:t>
      </w:r>
    </w:p>
    <w:p w14:paraId="316C6169" w14:textId="339934E0"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поширення в Банку єдиного розуміння його корпоративної культури щодо управління ризиками</w:t>
      </w:r>
      <w:r w:rsidR="00AD0483">
        <w:rPr>
          <w:rFonts w:ascii="Times New Roman" w:hAnsi="Times New Roman" w:cs="Times New Roman"/>
          <w:lang w:val="uk-UA"/>
        </w:rPr>
        <w:t xml:space="preserve"> та культури контролю</w:t>
      </w:r>
      <w:r w:rsidRPr="00EF5C58">
        <w:rPr>
          <w:rFonts w:ascii="Times New Roman" w:hAnsi="Times New Roman" w:cs="Times New Roman"/>
          <w:lang w:val="uk-UA"/>
        </w:rPr>
        <w:t>;</w:t>
      </w:r>
    </w:p>
    <w:p w14:paraId="25E1D7EE" w14:textId="2E46745B"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виділення необхідних ресурсів на створення</w:t>
      </w:r>
      <w:r w:rsidR="00731F7C">
        <w:rPr>
          <w:rFonts w:ascii="Times New Roman" w:hAnsi="Times New Roman" w:cs="Times New Roman"/>
          <w:lang w:val="uk-UA"/>
        </w:rPr>
        <w:t>, впровадження</w:t>
      </w:r>
      <w:r w:rsidRPr="00EF5C58">
        <w:rPr>
          <w:rFonts w:ascii="Times New Roman" w:hAnsi="Times New Roman" w:cs="Times New Roman"/>
          <w:lang w:val="uk-UA"/>
        </w:rPr>
        <w:t xml:space="preserve"> та підтримання ефективної, комплексної та збалансованої системи ризик-менеджменту;</w:t>
      </w:r>
    </w:p>
    <w:p w14:paraId="642596AE"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відображення у систематизованій документальній формі організаційної структури і механізмів контролю, відповідний доступ до цих документів учасників процесу управління ризиками в Банку;</w:t>
      </w:r>
    </w:p>
    <w:p w14:paraId="11128D85"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уникнення конфлікту інтересів на всіх рівнях Банку;</w:t>
      </w:r>
    </w:p>
    <w:p w14:paraId="0FCBE7E8" w14:textId="0C164AFA"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lastRenderedPageBreak/>
        <w:t xml:space="preserve">здійснення аналізу ризиків з урахуванням можливості виникнення екстремальних обставин, на основі яких Банк визначає відповідні надзвичайні заходи, наприклад, у формі плану </w:t>
      </w:r>
      <w:r w:rsidR="006851CB">
        <w:rPr>
          <w:rFonts w:ascii="Times New Roman" w:hAnsi="Times New Roman" w:cs="Times New Roman"/>
          <w:lang w:val="uk-UA"/>
        </w:rPr>
        <w:t>відновлення</w:t>
      </w:r>
      <w:r w:rsidR="0080046A">
        <w:rPr>
          <w:rFonts w:ascii="Times New Roman" w:hAnsi="Times New Roman" w:cs="Times New Roman"/>
          <w:lang w:val="uk-UA"/>
        </w:rPr>
        <w:t xml:space="preserve">, </w:t>
      </w:r>
      <w:r w:rsidR="00A15511">
        <w:rPr>
          <w:rFonts w:ascii="Times New Roman" w:hAnsi="Times New Roman" w:cs="Times New Roman"/>
          <w:lang w:val="uk-UA"/>
        </w:rPr>
        <w:t>забезпечення безперервної</w:t>
      </w:r>
      <w:r w:rsidR="006851CB">
        <w:rPr>
          <w:rFonts w:ascii="Times New Roman" w:hAnsi="Times New Roman" w:cs="Times New Roman"/>
          <w:lang w:val="uk-UA"/>
        </w:rPr>
        <w:t xml:space="preserve"> діяльності</w:t>
      </w:r>
      <w:r w:rsidR="008D3266">
        <w:rPr>
          <w:rFonts w:ascii="Times New Roman" w:hAnsi="Times New Roman" w:cs="Times New Roman"/>
          <w:lang w:val="uk-UA"/>
        </w:rPr>
        <w:t xml:space="preserve"> Банку</w:t>
      </w:r>
      <w:r w:rsidRPr="00EF5C58">
        <w:rPr>
          <w:rFonts w:ascii="Times New Roman" w:hAnsi="Times New Roman" w:cs="Times New Roman"/>
          <w:lang w:val="uk-UA"/>
        </w:rPr>
        <w:t xml:space="preserve">; </w:t>
      </w:r>
    </w:p>
    <w:p w14:paraId="1C8C78CA"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запровадження процедур і заходів запобігання стресовим ситуаціям, які можуть виникнути через певні внутрішні фактори;</w:t>
      </w:r>
    </w:p>
    <w:p w14:paraId="54029820"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розроблення процедур і заходів моніторингу адекватної капіталізації Банку;</w:t>
      </w:r>
    </w:p>
    <w:p w14:paraId="0292ED0E" w14:textId="5C106F4D" w:rsidR="0065067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систематичне здійснення аналізу ризиків з метою ідентифікації, оцінки, контролю і моніторингу можливих ризиків;</w:t>
      </w:r>
    </w:p>
    <w:p w14:paraId="7D8AC3D9" w14:textId="37D6ACD7" w:rsidR="00F97235" w:rsidRPr="00F97235" w:rsidRDefault="00F97235" w:rsidP="00A753C5">
      <w:pPr>
        <w:pStyle w:val="a9"/>
        <w:numPr>
          <w:ilvl w:val="0"/>
          <w:numId w:val="1"/>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належн</w:t>
      </w:r>
      <w:r w:rsidR="002F2FCB">
        <w:rPr>
          <w:rFonts w:ascii="Times New Roman" w:hAnsi="Times New Roman" w:cs="Times New Roman"/>
        </w:rPr>
        <w:t>у</w:t>
      </w:r>
      <w:r w:rsidRPr="00FA319A">
        <w:rPr>
          <w:rFonts w:ascii="Times New Roman" w:hAnsi="Times New Roman" w:cs="Times New Roman"/>
          <w:lang w:val="uk-UA"/>
        </w:rPr>
        <w:t xml:space="preserve"> оцінк</w:t>
      </w:r>
      <w:r w:rsidR="002F2FCB">
        <w:rPr>
          <w:rFonts w:ascii="Times New Roman" w:hAnsi="Times New Roman" w:cs="Times New Roman"/>
          <w:lang w:val="uk-UA"/>
        </w:rPr>
        <w:t>у</w:t>
      </w:r>
      <w:r w:rsidRPr="00FA319A">
        <w:rPr>
          <w:rFonts w:ascii="Times New Roman" w:hAnsi="Times New Roman" w:cs="Times New Roman"/>
          <w:lang w:val="uk-UA"/>
        </w:rPr>
        <w:t xml:space="preserve"> ризиків за новими продуктами та значними змінами в діяльності банку</w:t>
      </w:r>
      <w:r>
        <w:rPr>
          <w:rFonts w:ascii="Times New Roman" w:hAnsi="Times New Roman" w:cs="Times New Roman"/>
          <w:lang w:val="uk-UA"/>
        </w:rPr>
        <w:t xml:space="preserve"> (основні принципи впровадження та процедури визначення нових продуктів та значних змін регламентуються </w:t>
      </w:r>
      <w:r w:rsidR="002F2FCB">
        <w:rPr>
          <w:rFonts w:ascii="Times New Roman" w:hAnsi="Times New Roman" w:cs="Times New Roman"/>
          <w:lang w:val="uk-UA"/>
        </w:rPr>
        <w:t>відповідними</w:t>
      </w:r>
      <w:r>
        <w:rPr>
          <w:rFonts w:ascii="Times New Roman" w:hAnsi="Times New Roman" w:cs="Times New Roman"/>
          <w:lang w:val="uk-UA"/>
        </w:rPr>
        <w:t xml:space="preserve"> внутрішніми документами Банку)</w:t>
      </w:r>
      <w:r w:rsidRPr="00FA319A">
        <w:rPr>
          <w:rFonts w:ascii="Times New Roman" w:hAnsi="Times New Roman" w:cs="Times New Roman"/>
          <w:lang w:val="uk-UA"/>
        </w:rPr>
        <w:t>;</w:t>
      </w:r>
    </w:p>
    <w:p w14:paraId="599CD500" w14:textId="4B0C169D" w:rsidR="00650672" w:rsidRPr="00EF5C58" w:rsidRDefault="00650672" w:rsidP="00D16488">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функціонування </w:t>
      </w:r>
      <w:r w:rsidR="00DB3512">
        <w:rPr>
          <w:rFonts w:ascii="Times New Roman" w:hAnsi="Times New Roman" w:cs="Times New Roman"/>
          <w:lang w:val="uk-UA"/>
        </w:rPr>
        <w:t>підрозділів контролю</w:t>
      </w:r>
      <w:r w:rsidRPr="00EF5C58">
        <w:rPr>
          <w:rFonts w:ascii="Times New Roman" w:hAnsi="Times New Roman" w:cs="Times New Roman"/>
          <w:lang w:val="uk-UA"/>
        </w:rPr>
        <w:t>, як</w:t>
      </w:r>
      <w:r w:rsidR="00DB3512">
        <w:rPr>
          <w:rFonts w:ascii="Times New Roman" w:hAnsi="Times New Roman" w:cs="Times New Roman"/>
          <w:lang w:val="uk-UA"/>
        </w:rPr>
        <w:t>і</w:t>
      </w:r>
      <w:r w:rsidRPr="00EF5C58">
        <w:rPr>
          <w:rFonts w:ascii="Times New Roman" w:hAnsi="Times New Roman" w:cs="Times New Roman"/>
          <w:lang w:val="uk-UA"/>
        </w:rPr>
        <w:t xml:space="preserve"> ма</w:t>
      </w:r>
      <w:r w:rsidR="00DB3512">
        <w:rPr>
          <w:rFonts w:ascii="Times New Roman" w:hAnsi="Times New Roman" w:cs="Times New Roman"/>
          <w:lang w:val="uk-UA"/>
        </w:rPr>
        <w:t>ють</w:t>
      </w:r>
      <w:r w:rsidRPr="00EF5C58">
        <w:rPr>
          <w:rFonts w:ascii="Times New Roman" w:hAnsi="Times New Roman" w:cs="Times New Roman"/>
          <w:lang w:val="uk-UA"/>
        </w:rPr>
        <w:t xml:space="preserve"> відповідні повноваження, ресурси, досвід і корпоративний статус, </w:t>
      </w:r>
      <w:r w:rsidR="00DB3512">
        <w:rPr>
          <w:rFonts w:ascii="Times New Roman" w:hAnsi="Times New Roman" w:cs="Times New Roman"/>
          <w:lang w:val="uk-UA"/>
        </w:rPr>
        <w:t>виключаючи</w:t>
      </w:r>
      <w:r w:rsidRPr="00EF5C58">
        <w:rPr>
          <w:rFonts w:ascii="Times New Roman" w:hAnsi="Times New Roman" w:cs="Times New Roman"/>
          <w:lang w:val="uk-UA"/>
        </w:rPr>
        <w:t xml:space="preserve"> будь-як</w:t>
      </w:r>
      <w:r w:rsidR="00DB3512">
        <w:rPr>
          <w:rFonts w:ascii="Times New Roman" w:hAnsi="Times New Roman" w:cs="Times New Roman"/>
          <w:lang w:val="uk-UA"/>
        </w:rPr>
        <w:t>і</w:t>
      </w:r>
      <w:r w:rsidRPr="00EF5C58">
        <w:rPr>
          <w:rFonts w:ascii="Times New Roman" w:hAnsi="Times New Roman" w:cs="Times New Roman"/>
          <w:lang w:val="uk-UA"/>
        </w:rPr>
        <w:t xml:space="preserve"> перешкод</w:t>
      </w:r>
      <w:r w:rsidR="00DB3512">
        <w:rPr>
          <w:rFonts w:ascii="Times New Roman" w:hAnsi="Times New Roman" w:cs="Times New Roman"/>
          <w:lang w:val="uk-UA"/>
        </w:rPr>
        <w:t>и</w:t>
      </w:r>
      <w:r w:rsidRPr="00EF5C58">
        <w:rPr>
          <w:rFonts w:ascii="Times New Roman" w:hAnsi="Times New Roman" w:cs="Times New Roman"/>
          <w:lang w:val="uk-UA"/>
        </w:rPr>
        <w:t xml:space="preserve"> у доступі до потрібної інформації, у формуванні та поданні управлінських звітів за результатами своїх досліджень</w:t>
      </w:r>
      <w:r w:rsidR="00B518DB">
        <w:rPr>
          <w:rFonts w:ascii="Times New Roman" w:hAnsi="Times New Roman" w:cs="Times New Roman"/>
          <w:lang w:val="uk-UA"/>
        </w:rPr>
        <w:t>.</w:t>
      </w:r>
      <w:r w:rsidR="00B518DB" w:rsidRPr="00D16488">
        <w:rPr>
          <w:rFonts w:ascii="Times New Roman" w:hAnsi="Times New Roman" w:cs="Times New Roman"/>
          <w:lang w:val="uk-UA"/>
        </w:rPr>
        <w:t xml:space="preserve"> </w:t>
      </w:r>
      <w:r w:rsidR="00B518DB" w:rsidRPr="00B518DB">
        <w:rPr>
          <w:rFonts w:ascii="Times New Roman" w:hAnsi="Times New Roman" w:cs="Times New Roman"/>
          <w:lang w:val="uk-UA"/>
        </w:rPr>
        <w:t xml:space="preserve">Ці підрозділи забезпечують впевненість керівників </w:t>
      </w:r>
      <w:r w:rsidR="00B518DB">
        <w:rPr>
          <w:rFonts w:ascii="Times New Roman" w:hAnsi="Times New Roman" w:cs="Times New Roman"/>
          <w:lang w:val="uk-UA"/>
        </w:rPr>
        <w:t>Б</w:t>
      </w:r>
      <w:r w:rsidR="00B518DB" w:rsidRPr="00B518DB">
        <w:rPr>
          <w:rFonts w:ascii="Times New Roman" w:hAnsi="Times New Roman" w:cs="Times New Roman"/>
          <w:lang w:val="uk-UA"/>
        </w:rPr>
        <w:t>анку, що впроваджені першою лінією захисту заходи з контролю та управління ризиками були розроблені та функціонують належним чином;</w:t>
      </w:r>
    </w:p>
    <w:p w14:paraId="70A45391"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ефективну діяльність </w:t>
      </w:r>
      <w:r w:rsidR="00793071">
        <w:rPr>
          <w:rFonts w:ascii="Times New Roman" w:hAnsi="Times New Roman" w:cs="Times New Roman"/>
          <w:lang w:val="uk-UA"/>
        </w:rPr>
        <w:t>Управління</w:t>
      </w:r>
      <w:r w:rsidRPr="00EF5C58">
        <w:rPr>
          <w:rFonts w:ascii="Times New Roman" w:hAnsi="Times New Roman" w:cs="Times New Roman"/>
          <w:lang w:val="uk-UA"/>
        </w:rPr>
        <w:t xml:space="preserve"> внутрішнього аудиту, незалежної від операційних підрозділів Банку</w:t>
      </w:r>
      <w:r w:rsidR="002635B3">
        <w:rPr>
          <w:rFonts w:ascii="Times New Roman" w:hAnsi="Times New Roman" w:cs="Times New Roman"/>
          <w:lang w:val="uk-UA"/>
        </w:rPr>
        <w:t xml:space="preserve"> та підрозділів контролю,</w:t>
      </w:r>
      <w:r w:rsidRPr="00EF5C58">
        <w:rPr>
          <w:rFonts w:ascii="Times New Roman" w:hAnsi="Times New Roman" w:cs="Times New Roman"/>
          <w:lang w:val="uk-UA"/>
        </w:rPr>
        <w:t xml:space="preserve"> і відокремленої від процесів поточного внутрішнього контролю, які входять до складу певних компонентів тих чи інших бізнес-процесів.</w:t>
      </w:r>
    </w:p>
    <w:p w14:paraId="6B26C81A" w14:textId="77777777" w:rsidR="00F24B13" w:rsidRPr="008572D0" w:rsidRDefault="00650672" w:rsidP="009A7593">
      <w:pPr>
        <w:pStyle w:val="a9"/>
        <w:numPr>
          <w:ilvl w:val="1"/>
          <w:numId w:val="2"/>
        </w:numPr>
        <w:spacing w:after="0" w:line="240" w:lineRule="auto"/>
        <w:ind w:left="0" w:firstLine="0"/>
        <w:jc w:val="both"/>
        <w:rPr>
          <w:rFonts w:ascii="Times New Roman" w:hAnsi="Times New Roman" w:cs="Times New Roman"/>
          <w:lang w:val="uk-UA"/>
        </w:rPr>
      </w:pPr>
      <w:r w:rsidRPr="008572D0">
        <w:rPr>
          <w:rFonts w:ascii="Times New Roman" w:hAnsi="Times New Roman" w:cs="Times New Roman"/>
          <w:lang w:val="uk-UA"/>
        </w:rPr>
        <w:t>Загальні підходи до управління ризиками в Банку</w:t>
      </w:r>
    </w:p>
    <w:p w14:paraId="49D772F9" w14:textId="7367A078" w:rsidR="00F24B13" w:rsidRDefault="00650672" w:rsidP="00D702B4">
      <w:pPr>
        <w:pStyle w:val="a9"/>
        <w:spacing w:after="0" w:line="240" w:lineRule="auto"/>
        <w:ind w:left="0"/>
        <w:jc w:val="both"/>
        <w:rPr>
          <w:rFonts w:ascii="Times New Roman" w:hAnsi="Times New Roman" w:cs="Times New Roman"/>
          <w:lang w:val="uk-UA"/>
        </w:rPr>
      </w:pPr>
      <w:r w:rsidRPr="009D1796">
        <w:rPr>
          <w:rFonts w:ascii="Times New Roman" w:hAnsi="Times New Roman" w:cs="Times New Roman"/>
          <w:lang w:val="uk-UA"/>
        </w:rPr>
        <w:t xml:space="preserve">Комплекс дій </w:t>
      </w:r>
      <w:r w:rsidR="00551CF0">
        <w:rPr>
          <w:rFonts w:ascii="Times New Roman" w:hAnsi="Times New Roman" w:cs="Times New Roman"/>
          <w:lang w:val="uk-UA"/>
        </w:rPr>
        <w:t xml:space="preserve">щодо системи управління </w:t>
      </w:r>
      <w:r w:rsidRPr="009D1796">
        <w:rPr>
          <w:rFonts w:ascii="Times New Roman" w:hAnsi="Times New Roman" w:cs="Times New Roman"/>
          <w:lang w:val="uk-UA"/>
        </w:rPr>
        <w:t>ризик</w:t>
      </w:r>
      <w:r w:rsidR="00551CF0">
        <w:rPr>
          <w:rFonts w:ascii="Times New Roman" w:hAnsi="Times New Roman" w:cs="Times New Roman"/>
          <w:lang w:val="uk-UA"/>
        </w:rPr>
        <w:t xml:space="preserve">ами Банку </w:t>
      </w:r>
      <w:r w:rsidRPr="009D1796">
        <w:rPr>
          <w:rFonts w:ascii="Times New Roman" w:hAnsi="Times New Roman" w:cs="Times New Roman"/>
          <w:lang w:val="uk-UA"/>
        </w:rPr>
        <w:t>забезпеч</w:t>
      </w:r>
      <w:r w:rsidR="00551CF0">
        <w:rPr>
          <w:rFonts w:ascii="Times New Roman" w:hAnsi="Times New Roman" w:cs="Times New Roman"/>
          <w:lang w:val="uk-UA"/>
        </w:rPr>
        <w:t>ує</w:t>
      </w:r>
      <w:r w:rsidRPr="009D1796">
        <w:rPr>
          <w:rFonts w:ascii="Times New Roman" w:hAnsi="Times New Roman" w:cs="Times New Roman"/>
          <w:lang w:val="uk-UA"/>
        </w:rPr>
        <w:t xml:space="preserve"> досягнення таких цілей:</w:t>
      </w:r>
    </w:p>
    <w:p w14:paraId="69629917" w14:textId="3A358814"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ризики </w:t>
      </w:r>
      <w:r w:rsidR="005726D2">
        <w:rPr>
          <w:rFonts w:ascii="Times New Roman" w:hAnsi="Times New Roman" w:cs="Times New Roman"/>
          <w:lang w:val="uk-UA"/>
        </w:rPr>
        <w:t>є</w:t>
      </w:r>
      <w:r w:rsidRPr="00EF5C58">
        <w:rPr>
          <w:rFonts w:ascii="Times New Roman" w:hAnsi="Times New Roman" w:cs="Times New Roman"/>
          <w:lang w:val="uk-UA"/>
        </w:rPr>
        <w:t xml:space="preserve"> зрозумілими та усвідомл</w:t>
      </w:r>
      <w:r w:rsidR="00AB2404">
        <w:rPr>
          <w:rFonts w:ascii="Times New Roman" w:hAnsi="Times New Roman" w:cs="Times New Roman"/>
          <w:lang w:val="uk-UA"/>
        </w:rPr>
        <w:t>юються</w:t>
      </w:r>
      <w:r w:rsidRPr="00EF5C58">
        <w:rPr>
          <w:rFonts w:ascii="Times New Roman" w:hAnsi="Times New Roman" w:cs="Times New Roman"/>
          <w:lang w:val="uk-UA"/>
        </w:rPr>
        <w:t xml:space="preserve"> </w:t>
      </w:r>
      <w:r w:rsidR="005726D2">
        <w:rPr>
          <w:rFonts w:ascii="Times New Roman" w:hAnsi="Times New Roman" w:cs="Times New Roman"/>
          <w:lang w:val="uk-UA"/>
        </w:rPr>
        <w:t xml:space="preserve">всіма працівниками та </w:t>
      </w:r>
      <w:r w:rsidRPr="00EF5C58">
        <w:rPr>
          <w:rFonts w:ascii="Times New Roman" w:hAnsi="Times New Roman" w:cs="Times New Roman"/>
          <w:lang w:val="uk-UA"/>
        </w:rPr>
        <w:t>керівництвом</w:t>
      </w:r>
      <w:r w:rsidR="005726D2">
        <w:rPr>
          <w:rFonts w:ascii="Times New Roman" w:hAnsi="Times New Roman" w:cs="Times New Roman"/>
          <w:lang w:val="uk-UA"/>
        </w:rPr>
        <w:t xml:space="preserve"> Банку</w:t>
      </w:r>
      <w:r w:rsidRPr="00EF5C58">
        <w:rPr>
          <w:rFonts w:ascii="Times New Roman" w:hAnsi="Times New Roman" w:cs="Times New Roman"/>
          <w:lang w:val="uk-UA"/>
        </w:rPr>
        <w:t>;</w:t>
      </w:r>
    </w:p>
    <w:p w14:paraId="0697F102" w14:textId="3610B83E" w:rsidR="00650672" w:rsidRPr="00EF5C58" w:rsidRDefault="00257FFA"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 xml:space="preserve">ризики мають бути в межах, </w:t>
      </w:r>
      <w:r w:rsidR="00F26BDA">
        <w:rPr>
          <w:rFonts w:ascii="Times New Roman" w:hAnsi="Times New Roman" w:cs="Times New Roman"/>
          <w:lang w:val="uk-UA"/>
        </w:rPr>
        <w:t xml:space="preserve">затверджених </w:t>
      </w:r>
      <w:r w:rsidR="00650672" w:rsidRPr="00EF5C58">
        <w:rPr>
          <w:rFonts w:ascii="Times New Roman" w:hAnsi="Times New Roman" w:cs="Times New Roman"/>
          <w:lang w:val="uk-UA"/>
        </w:rPr>
        <w:t>Радою Банк</w:t>
      </w:r>
      <w:r w:rsidR="00AB2404">
        <w:rPr>
          <w:rFonts w:ascii="Times New Roman" w:hAnsi="Times New Roman" w:cs="Times New Roman"/>
          <w:lang w:val="uk-UA"/>
        </w:rPr>
        <w:t>у</w:t>
      </w:r>
      <w:r w:rsidR="00650672" w:rsidRPr="00EF5C58">
        <w:rPr>
          <w:rFonts w:ascii="Times New Roman" w:hAnsi="Times New Roman" w:cs="Times New Roman"/>
          <w:lang w:val="uk-UA"/>
        </w:rPr>
        <w:t xml:space="preserve"> показників ризик-апетиту;</w:t>
      </w:r>
    </w:p>
    <w:p w14:paraId="0E05918D" w14:textId="6984204A"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рішення з прийняття ризику відповіда</w:t>
      </w:r>
      <w:r w:rsidR="00973B8A">
        <w:rPr>
          <w:rFonts w:ascii="Times New Roman" w:hAnsi="Times New Roman" w:cs="Times New Roman"/>
          <w:lang w:val="uk-UA"/>
        </w:rPr>
        <w:t>ють</w:t>
      </w:r>
      <w:r w:rsidRPr="00EF5C58">
        <w:rPr>
          <w:rFonts w:ascii="Times New Roman" w:hAnsi="Times New Roman" w:cs="Times New Roman"/>
          <w:lang w:val="uk-UA"/>
        </w:rPr>
        <w:t xml:space="preserve"> стратегічним завданням діяльності Банку;</w:t>
      </w:r>
    </w:p>
    <w:p w14:paraId="06AD8E11"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рішення з прийняття ризику </w:t>
      </w:r>
      <w:r w:rsidR="00973B8A">
        <w:rPr>
          <w:rFonts w:ascii="Times New Roman" w:hAnsi="Times New Roman" w:cs="Times New Roman"/>
          <w:lang w:val="uk-UA"/>
        </w:rPr>
        <w:t>є</w:t>
      </w:r>
      <w:r w:rsidRPr="00EF5C58">
        <w:rPr>
          <w:rFonts w:ascii="Times New Roman" w:hAnsi="Times New Roman" w:cs="Times New Roman"/>
          <w:lang w:val="uk-UA"/>
        </w:rPr>
        <w:t xml:space="preserve"> конкретними і чіткими;</w:t>
      </w:r>
    </w:p>
    <w:p w14:paraId="4B2FCC5C"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очікувана дохідність має компенсувати прийнятий ризик;</w:t>
      </w:r>
    </w:p>
    <w:p w14:paraId="03BFC961"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розподіл капіталу відповіда</w:t>
      </w:r>
      <w:r w:rsidR="00CB6A23">
        <w:rPr>
          <w:rFonts w:ascii="Times New Roman" w:hAnsi="Times New Roman" w:cs="Times New Roman"/>
          <w:lang w:val="uk-UA"/>
        </w:rPr>
        <w:t>є</w:t>
      </w:r>
      <w:r w:rsidRPr="00EF5C58">
        <w:rPr>
          <w:rFonts w:ascii="Times New Roman" w:hAnsi="Times New Roman" w:cs="Times New Roman"/>
          <w:lang w:val="uk-UA"/>
        </w:rPr>
        <w:t xml:space="preserve"> розмірам ризиків, на які наражається Банк;</w:t>
      </w:r>
    </w:p>
    <w:p w14:paraId="6F9D4D8D"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стимули для досягнення високих результатів діяльності узгоджу</w:t>
      </w:r>
      <w:r w:rsidR="00CB6A23">
        <w:rPr>
          <w:rFonts w:ascii="Times New Roman" w:hAnsi="Times New Roman" w:cs="Times New Roman"/>
          <w:lang w:val="uk-UA"/>
        </w:rPr>
        <w:t>ються</w:t>
      </w:r>
      <w:r w:rsidRPr="00EF5C58">
        <w:rPr>
          <w:rFonts w:ascii="Times New Roman" w:hAnsi="Times New Roman" w:cs="Times New Roman"/>
          <w:lang w:val="uk-UA"/>
        </w:rPr>
        <w:t xml:space="preserve"> з встановленим рівнем р</w:t>
      </w:r>
      <w:r>
        <w:rPr>
          <w:rFonts w:ascii="Times New Roman" w:hAnsi="Times New Roman" w:cs="Times New Roman"/>
          <w:lang w:val="uk-UA"/>
        </w:rPr>
        <w:t>и</w:t>
      </w:r>
      <w:r w:rsidRPr="00EF5C58">
        <w:rPr>
          <w:rFonts w:ascii="Times New Roman" w:hAnsi="Times New Roman" w:cs="Times New Roman"/>
          <w:lang w:val="uk-UA"/>
        </w:rPr>
        <w:t>зик-апетиту Банку.</w:t>
      </w:r>
    </w:p>
    <w:p w14:paraId="00B506B9" w14:textId="77777777" w:rsidR="00650672" w:rsidRPr="00EF5C58" w:rsidRDefault="00650672" w:rsidP="00A753C5">
      <w:pPr>
        <w:spacing w:after="0" w:line="240" w:lineRule="auto"/>
        <w:jc w:val="both"/>
        <w:rPr>
          <w:rFonts w:ascii="Times New Roman" w:hAnsi="Times New Roman" w:cs="Times New Roman"/>
          <w:lang w:val="uk-UA"/>
        </w:rPr>
      </w:pPr>
      <w:r w:rsidRPr="00EF5C58">
        <w:rPr>
          <w:rFonts w:ascii="Times New Roman" w:hAnsi="Times New Roman" w:cs="Times New Roman"/>
          <w:lang w:val="uk-UA"/>
        </w:rPr>
        <w:t xml:space="preserve">Процес управління ризиками передбачає охоплення всіх видів діяльності Банку, які впливають на параметри його ризиків та </w:t>
      </w:r>
      <w:r w:rsidR="00CE452F">
        <w:rPr>
          <w:rFonts w:ascii="Times New Roman" w:hAnsi="Times New Roman" w:cs="Times New Roman"/>
          <w:lang w:val="uk-UA"/>
        </w:rPr>
        <w:t>є</w:t>
      </w:r>
      <w:r w:rsidRPr="00EF5C58">
        <w:rPr>
          <w:rFonts w:ascii="Times New Roman" w:hAnsi="Times New Roman" w:cs="Times New Roman"/>
          <w:lang w:val="uk-UA"/>
        </w:rPr>
        <w:t xml:space="preserve"> безперервним процесом аналізу ситуації та оточення, в яких виникають ризики, і прийняття управлінських рішень щодо впливу на самі ризики та/або на рівень уразливості Банку до таких ризиків. </w:t>
      </w:r>
    </w:p>
    <w:p w14:paraId="3BCF9B48" w14:textId="06F718DF" w:rsidR="00650672" w:rsidRPr="00EF5C58" w:rsidRDefault="00D324D7" w:rsidP="00A753C5">
      <w:pPr>
        <w:spacing w:after="0" w:line="240" w:lineRule="auto"/>
        <w:jc w:val="both"/>
        <w:rPr>
          <w:rFonts w:ascii="Times New Roman" w:hAnsi="Times New Roman" w:cs="Times New Roman"/>
          <w:lang w:val="uk-UA"/>
        </w:rPr>
      </w:pPr>
      <w:r>
        <w:rPr>
          <w:rFonts w:ascii="Times New Roman" w:hAnsi="Times New Roman" w:cs="Times New Roman"/>
          <w:lang w:val="uk-UA"/>
        </w:rPr>
        <w:t xml:space="preserve">У Банку впроваджено </w:t>
      </w:r>
      <w:r w:rsidR="00650672" w:rsidRPr="00EF5C58">
        <w:rPr>
          <w:rFonts w:ascii="Times New Roman" w:hAnsi="Times New Roman" w:cs="Times New Roman"/>
          <w:lang w:val="uk-UA"/>
        </w:rPr>
        <w:t xml:space="preserve"> </w:t>
      </w:r>
      <w:r w:rsidR="00CE63FC">
        <w:rPr>
          <w:rFonts w:ascii="Times New Roman" w:hAnsi="Times New Roman" w:cs="Times New Roman"/>
          <w:lang w:val="uk-UA"/>
        </w:rPr>
        <w:t>п’ять</w:t>
      </w:r>
      <w:r w:rsidR="00CE63FC" w:rsidRPr="00EF5C58">
        <w:rPr>
          <w:rFonts w:ascii="Times New Roman" w:hAnsi="Times New Roman" w:cs="Times New Roman"/>
          <w:lang w:val="uk-UA"/>
        </w:rPr>
        <w:t xml:space="preserve"> </w:t>
      </w:r>
      <w:r w:rsidR="00650672" w:rsidRPr="00EF5C58">
        <w:rPr>
          <w:rFonts w:ascii="Times New Roman" w:hAnsi="Times New Roman" w:cs="Times New Roman"/>
          <w:lang w:val="uk-UA"/>
        </w:rPr>
        <w:t>взаємопов'язаних етапи управління ризиками:</w:t>
      </w:r>
    </w:p>
    <w:p w14:paraId="2684FC37"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ідентифікація (виявлення) ризику (усвідомлення ризику, визначення причин його виникнення та ризикових сфер); </w:t>
      </w:r>
    </w:p>
    <w:p w14:paraId="56CC8DDD" w14:textId="77777777" w:rsidR="0065067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вимірювання, аналіз та оцінювання величини ризику; </w:t>
      </w:r>
    </w:p>
    <w:p w14:paraId="019451DB" w14:textId="7DC632DA" w:rsidR="00CE63FC"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9D36BB" w:rsidDel="00687147">
        <w:rPr>
          <w:rFonts w:ascii="Times New Roman" w:hAnsi="Times New Roman" w:cs="Times New Roman"/>
          <w:lang w:val="uk-UA"/>
        </w:rPr>
        <w:t>моніторинг ризику (здійснення постійного контролю</w:t>
      </w:r>
      <w:r w:rsidR="00783777">
        <w:rPr>
          <w:rFonts w:ascii="Times New Roman" w:hAnsi="Times New Roman" w:cs="Times New Roman"/>
          <w:lang w:val="uk-UA"/>
        </w:rPr>
        <w:t>, нагляду, відслідковування</w:t>
      </w:r>
      <w:r w:rsidRPr="009D36BB" w:rsidDel="00687147">
        <w:rPr>
          <w:rFonts w:ascii="Times New Roman" w:hAnsi="Times New Roman" w:cs="Times New Roman"/>
          <w:lang w:val="uk-UA"/>
        </w:rPr>
        <w:t xml:space="preserve"> рівн</w:t>
      </w:r>
      <w:r w:rsidR="00783777">
        <w:rPr>
          <w:rFonts w:ascii="Times New Roman" w:hAnsi="Times New Roman" w:cs="Times New Roman"/>
          <w:lang w:val="uk-UA"/>
        </w:rPr>
        <w:t>я</w:t>
      </w:r>
      <w:r w:rsidRPr="009D36BB" w:rsidDel="00687147">
        <w:rPr>
          <w:rFonts w:ascii="Times New Roman" w:hAnsi="Times New Roman" w:cs="Times New Roman"/>
          <w:lang w:val="uk-UA"/>
        </w:rPr>
        <w:t xml:space="preserve"> ризиків)</w:t>
      </w:r>
      <w:r w:rsidR="00CE63FC">
        <w:rPr>
          <w:rFonts w:ascii="Times New Roman" w:hAnsi="Times New Roman" w:cs="Times New Roman"/>
          <w:lang w:val="uk-UA"/>
        </w:rPr>
        <w:t>;</w:t>
      </w:r>
    </w:p>
    <w:p w14:paraId="2F73A988" w14:textId="738B1120" w:rsidR="004E562A" w:rsidRPr="00EF5C58" w:rsidRDefault="004E562A" w:rsidP="00557FD7">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контроль за ризиком та його </w:t>
      </w:r>
      <w:r>
        <w:rPr>
          <w:rFonts w:ascii="Times New Roman" w:hAnsi="Times New Roman" w:cs="Times New Roman"/>
          <w:lang w:val="uk-UA"/>
        </w:rPr>
        <w:t>пом’якшення</w:t>
      </w:r>
      <w:r w:rsidRPr="00EF5C58" w:rsidDel="003B7207">
        <w:rPr>
          <w:rFonts w:ascii="Times New Roman" w:hAnsi="Times New Roman" w:cs="Times New Roman"/>
          <w:lang w:val="uk-UA"/>
        </w:rPr>
        <w:t xml:space="preserve"> </w:t>
      </w:r>
      <w:r w:rsidRPr="00EF5C58">
        <w:rPr>
          <w:rFonts w:ascii="Times New Roman" w:hAnsi="Times New Roman" w:cs="Times New Roman"/>
          <w:lang w:val="uk-UA"/>
        </w:rPr>
        <w:t>(</w:t>
      </w:r>
      <w:r w:rsidR="00557FD7">
        <w:rPr>
          <w:rFonts w:ascii="Times New Roman" w:hAnsi="Times New Roman" w:cs="Times New Roman"/>
          <w:lang w:val="uk-UA"/>
        </w:rPr>
        <w:t xml:space="preserve">здійснення </w:t>
      </w:r>
      <w:r w:rsidR="00557FD7" w:rsidRPr="00557FD7">
        <w:rPr>
          <w:rFonts w:ascii="Times New Roman" w:hAnsi="Times New Roman" w:cs="Times New Roman"/>
          <w:lang w:val="uk-UA"/>
        </w:rPr>
        <w:t>комплекс</w:t>
      </w:r>
      <w:r w:rsidR="00557FD7">
        <w:rPr>
          <w:rFonts w:ascii="Times New Roman" w:hAnsi="Times New Roman" w:cs="Times New Roman"/>
          <w:lang w:val="uk-UA"/>
        </w:rPr>
        <w:t>у</w:t>
      </w:r>
      <w:r w:rsidR="00557FD7" w:rsidRPr="00557FD7">
        <w:rPr>
          <w:rFonts w:ascii="Times New Roman" w:hAnsi="Times New Roman" w:cs="Times New Roman"/>
          <w:lang w:val="uk-UA"/>
        </w:rPr>
        <w:t xml:space="preserve"> заходів, спрямованих на зменшення ймовірності виникнення ризику та/або зменшення впливу ризику на результати діяльності банку</w:t>
      </w:r>
      <w:r w:rsidRPr="00EF5C58">
        <w:rPr>
          <w:rFonts w:ascii="Times New Roman" w:hAnsi="Times New Roman" w:cs="Times New Roman"/>
          <w:lang w:val="uk-UA"/>
        </w:rPr>
        <w:t xml:space="preserve">); </w:t>
      </w:r>
    </w:p>
    <w:p w14:paraId="2E8A04CB" w14:textId="01889B1E" w:rsidR="00650672" w:rsidRPr="009D36BB" w:rsidDel="00687147" w:rsidRDefault="00CE63FC"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звітування щодо ризиків.</w:t>
      </w:r>
    </w:p>
    <w:p w14:paraId="7FE6B34A" w14:textId="77777777" w:rsidR="00650672" w:rsidRPr="00EF5C58"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Складов</w:t>
      </w:r>
      <w:r w:rsidR="00D92C20">
        <w:rPr>
          <w:rFonts w:ascii="Times New Roman" w:hAnsi="Times New Roman" w:cs="Times New Roman"/>
          <w:lang w:val="uk-UA"/>
        </w:rPr>
        <w:t>ими</w:t>
      </w:r>
      <w:r w:rsidRPr="00EF5C58">
        <w:rPr>
          <w:rFonts w:ascii="Times New Roman" w:hAnsi="Times New Roman" w:cs="Times New Roman"/>
          <w:lang w:val="uk-UA"/>
        </w:rPr>
        <w:t xml:space="preserve"> системи управління ризиками Банку</w:t>
      </w:r>
      <w:r w:rsidR="00D92C20">
        <w:rPr>
          <w:rFonts w:ascii="Times New Roman" w:hAnsi="Times New Roman" w:cs="Times New Roman"/>
          <w:lang w:val="uk-UA"/>
        </w:rPr>
        <w:t xml:space="preserve"> є</w:t>
      </w:r>
      <w:r w:rsidRPr="00EF5C58">
        <w:rPr>
          <w:rFonts w:ascii="Times New Roman" w:hAnsi="Times New Roman" w:cs="Times New Roman"/>
          <w:lang w:val="uk-UA"/>
        </w:rPr>
        <w:t>:</w:t>
      </w:r>
    </w:p>
    <w:p w14:paraId="50791787"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організаційна структура, яка визначає обов'язки, повноваження та відповідальність осіб щодо управління ризиками;</w:t>
      </w:r>
    </w:p>
    <w:p w14:paraId="50887F04" w14:textId="0403265E" w:rsidR="0065067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культура управління ризиками;</w:t>
      </w:r>
    </w:p>
    <w:p w14:paraId="07E3A3B1" w14:textId="04976F94" w:rsidR="003B7207" w:rsidRPr="00EF5C58" w:rsidRDefault="003B7207"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культура контролю;</w:t>
      </w:r>
    </w:p>
    <w:p w14:paraId="1F7DA8A7"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внутрішньобанківські документи з питань управління ризиками;</w:t>
      </w:r>
    </w:p>
    <w:p w14:paraId="32BBCD3C"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інформаційна система щодо управління ризиками та звітування;</w:t>
      </w:r>
    </w:p>
    <w:p w14:paraId="69BD43F9"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інструменти для ефективного управління ризиками.</w:t>
      </w:r>
    </w:p>
    <w:p w14:paraId="1CE584BF" w14:textId="193D5628" w:rsidR="00650672" w:rsidRDefault="00650672" w:rsidP="00A753C5">
      <w:pPr>
        <w:spacing w:after="0" w:line="240" w:lineRule="auto"/>
        <w:jc w:val="both"/>
        <w:rPr>
          <w:rFonts w:ascii="Times New Roman" w:hAnsi="Times New Roman" w:cs="Times New Roman"/>
          <w:lang w:val="uk-UA"/>
        </w:rPr>
      </w:pPr>
    </w:p>
    <w:p w14:paraId="611EF4CD" w14:textId="77777777" w:rsidR="009146EC" w:rsidRDefault="009146EC" w:rsidP="00A753C5">
      <w:pPr>
        <w:spacing w:after="0" w:line="240" w:lineRule="auto"/>
        <w:jc w:val="both"/>
        <w:rPr>
          <w:rFonts w:ascii="Times New Roman" w:hAnsi="Times New Roman" w:cs="Times New Roman"/>
          <w:lang w:val="uk-UA"/>
        </w:rPr>
      </w:pPr>
    </w:p>
    <w:p w14:paraId="3AD73484" w14:textId="77777777" w:rsidR="00650672" w:rsidRPr="00285853" w:rsidRDefault="00650672" w:rsidP="00285853">
      <w:pPr>
        <w:pStyle w:val="1"/>
        <w:keepLines w:val="0"/>
        <w:widowControl w:val="0"/>
        <w:numPr>
          <w:ilvl w:val="0"/>
          <w:numId w:val="2"/>
        </w:numPr>
        <w:spacing w:before="0" w:line="240" w:lineRule="auto"/>
        <w:ind w:left="360"/>
        <w:rPr>
          <w:rFonts w:ascii="Times New Roman" w:eastAsia="Times New Roman" w:hAnsi="Times New Roman" w:cs="Times New Roman"/>
          <w:b/>
          <w:snapToGrid w:val="0"/>
          <w:color w:val="auto"/>
          <w:sz w:val="22"/>
          <w:szCs w:val="24"/>
          <w:lang w:val="uk-UA"/>
        </w:rPr>
      </w:pPr>
      <w:bookmarkStart w:id="7" w:name="_Toc206516153"/>
      <w:r w:rsidRPr="00285853">
        <w:rPr>
          <w:rFonts w:ascii="Times New Roman" w:eastAsia="Times New Roman" w:hAnsi="Times New Roman" w:cs="Times New Roman"/>
          <w:b/>
          <w:snapToGrid w:val="0"/>
          <w:color w:val="auto"/>
          <w:sz w:val="22"/>
          <w:szCs w:val="24"/>
          <w:lang w:val="uk-UA"/>
        </w:rPr>
        <w:t>Організаційна структура системи управління ризиками</w:t>
      </w:r>
      <w:bookmarkEnd w:id="7"/>
    </w:p>
    <w:p w14:paraId="6D068B69" w14:textId="77777777" w:rsidR="00650672" w:rsidRPr="00EF5C58" w:rsidRDefault="00650672" w:rsidP="00A753C5">
      <w:pPr>
        <w:pStyle w:val="a9"/>
        <w:spacing w:after="0" w:line="240" w:lineRule="auto"/>
        <w:ind w:left="0"/>
        <w:jc w:val="both"/>
        <w:rPr>
          <w:rFonts w:ascii="Times New Roman" w:hAnsi="Times New Roman" w:cs="Times New Roman"/>
          <w:b/>
          <w:lang w:val="uk-UA"/>
        </w:rPr>
      </w:pPr>
    </w:p>
    <w:p w14:paraId="2F1F24B8" w14:textId="38FEA049" w:rsidR="00650672" w:rsidRPr="00EF5C58" w:rsidRDefault="000C5B03" w:rsidP="00A753C5">
      <w:pPr>
        <w:pStyle w:val="a9"/>
        <w:numPr>
          <w:ilvl w:val="1"/>
          <w:numId w:val="2"/>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Основними с</w:t>
      </w:r>
      <w:r w:rsidR="00650672" w:rsidRPr="00EF5C58">
        <w:rPr>
          <w:rFonts w:ascii="Times New Roman" w:hAnsi="Times New Roman" w:cs="Times New Roman"/>
          <w:lang w:val="uk-UA"/>
        </w:rPr>
        <w:t>уб'єктами організаційної структури системи управління ризиками Банку є:</w:t>
      </w:r>
    </w:p>
    <w:p w14:paraId="58D07E22"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Рада Банку;</w:t>
      </w:r>
    </w:p>
    <w:p w14:paraId="5183CFA4" w14:textId="045BDFDC" w:rsidR="00650672" w:rsidRPr="00EF5C58" w:rsidRDefault="00377CB5"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К</w:t>
      </w:r>
      <w:r w:rsidR="00650672" w:rsidRPr="00EF5C58">
        <w:rPr>
          <w:rFonts w:ascii="Times New Roman" w:hAnsi="Times New Roman" w:cs="Times New Roman"/>
          <w:lang w:val="uk-UA"/>
        </w:rPr>
        <w:t>омітет</w:t>
      </w:r>
      <w:r w:rsidR="000100E8">
        <w:rPr>
          <w:rFonts w:ascii="Times New Roman" w:hAnsi="Times New Roman" w:cs="Times New Roman"/>
          <w:lang w:val="uk-UA"/>
        </w:rPr>
        <w:t>и</w:t>
      </w:r>
      <w:r w:rsidR="00650672" w:rsidRPr="00EF5C58">
        <w:rPr>
          <w:rFonts w:ascii="Times New Roman" w:hAnsi="Times New Roman" w:cs="Times New Roman"/>
          <w:lang w:val="uk-UA"/>
        </w:rPr>
        <w:t xml:space="preserve"> Ради Банку;</w:t>
      </w:r>
    </w:p>
    <w:p w14:paraId="48C1B8FE"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Правління Банку;</w:t>
      </w:r>
    </w:p>
    <w:p w14:paraId="294A78B6" w14:textId="089734A8" w:rsidR="000C5B03" w:rsidRPr="000C5B03" w:rsidRDefault="007A4863" w:rsidP="009D36BB">
      <w:pPr>
        <w:pStyle w:val="a9"/>
        <w:numPr>
          <w:ilvl w:val="0"/>
          <w:numId w:val="1"/>
        </w:numPr>
        <w:spacing w:after="0" w:line="240" w:lineRule="auto"/>
        <w:ind w:left="0" w:firstLine="0"/>
        <w:jc w:val="both"/>
        <w:rPr>
          <w:rFonts w:ascii="Times New Roman" w:hAnsi="Times New Roman" w:cs="Times New Roman"/>
          <w:lang w:val="uk-UA"/>
        </w:rPr>
      </w:pPr>
      <w:r w:rsidRPr="000C5B03">
        <w:rPr>
          <w:rFonts w:ascii="Times New Roman" w:hAnsi="Times New Roman" w:cs="Times New Roman"/>
          <w:lang w:val="uk-UA"/>
        </w:rPr>
        <w:t>Комітети Правління Банку</w:t>
      </w:r>
      <w:r w:rsidR="00AB2404" w:rsidRPr="000C5B03">
        <w:rPr>
          <w:rFonts w:ascii="Times New Roman" w:hAnsi="Times New Roman" w:cs="Times New Roman"/>
          <w:lang w:val="uk-UA"/>
        </w:rPr>
        <w:t>;</w:t>
      </w:r>
    </w:p>
    <w:p w14:paraId="36E74416" w14:textId="536FF67C" w:rsidR="00650672" w:rsidRPr="00B453CC" w:rsidDel="00076FF9" w:rsidRDefault="00650672" w:rsidP="00B453CC">
      <w:pPr>
        <w:pStyle w:val="a9"/>
        <w:numPr>
          <w:ilvl w:val="0"/>
          <w:numId w:val="1"/>
        </w:numPr>
        <w:spacing w:after="0" w:line="240" w:lineRule="auto"/>
        <w:ind w:left="709" w:hanging="709"/>
        <w:jc w:val="both"/>
        <w:rPr>
          <w:rFonts w:ascii="Times New Roman" w:hAnsi="Times New Roman" w:cs="Times New Roman"/>
          <w:lang w:val="uk-UA"/>
        </w:rPr>
      </w:pPr>
      <w:r w:rsidRPr="009D36BB" w:rsidDel="00076FF9">
        <w:rPr>
          <w:rFonts w:ascii="Times New Roman" w:hAnsi="Times New Roman" w:cs="Times New Roman"/>
          <w:lang w:val="uk-UA"/>
        </w:rPr>
        <w:t>бізнес-підрозділи Банку</w:t>
      </w:r>
      <w:r w:rsidR="00B122A7">
        <w:rPr>
          <w:rFonts w:ascii="Times New Roman" w:hAnsi="Times New Roman" w:cs="Times New Roman"/>
          <w:lang w:val="uk-UA"/>
        </w:rPr>
        <w:t xml:space="preserve"> </w:t>
      </w:r>
      <w:r w:rsidRPr="009D36BB" w:rsidDel="00076FF9">
        <w:rPr>
          <w:rFonts w:ascii="Times New Roman" w:hAnsi="Times New Roman" w:cs="Times New Roman"/>
          <w:lang w:val="uk-UA"/>
        </w:rPr>
        <w:t>та підрозділи підтримки</w:t>
      </w:r>
      <w:r w:rsidR="00786FE2">
        <w:rPr>
          <w:rFonts w:ascii="Times New Roman" w:hAnsi="Times New Roman" w:cs="Times New Roman"/>
          <w:lang w:val="uk-UA"/>
        </w:rPr>
        <w:t xml:space="preserve"> </w:t>
      </w:r>
      <w:r w:rsidRPr="009D36BB" w:rsidDel="00076FF9">
        <w:rPr>
          <w:rFonts w:ascii="Times New Roman" w:hAnsi="Times New Roman" w:cs="Times New Roman"/>
          <w:lang w:val="uk-UA"/>
        </w:rPr>
        <w:t xml:space="preserve"> (перша лінія захисту)</w:t>
      </w:r>
      <w:r w:rsidR="0055007F" w:rsidRPr="00B453CC">
        <w:rPr>
          <w:rFonts w:ascii="Times New Roman" w:hAnsi="Times New Roman" w:cs="Times New Roman"/>
          <w:lang w:val="uk-UA"/>
        </w:rPr>
        <w:t>;</w:t>
      </w:r>
    </w:p>
    <w:p w14:paraId="612BC573" w14:textId="1AF21CA9" w:rsidR="00650672" w:rsidRPr="00EF5C58" w:rsidRDefault="006727E2"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lastRenderedPageBreak/>
        <w:t>Департамент ризик-менеджменту</w:t>
      </w:r>
      <w:r w:rsidR="00650672" w:rsidRPr="00EF5C58">
        <w:rPr>
          <w:rFonts w:ascii="Times New Roman" w:hAnsi="Times New Roman" w:cs="Times New Roman"/>
          <w:lang w:val="uk-UA"/>
        </w:rPr>
        <w:t xml:space="preserve"> (друга лінія захисту);</w:t>
      </w:r>
    </w:p>
    <w:p w14:paraId="6742B53A" w14:textId="78FAD65D" w:rsidR="00650672" w:rsidRPr="00EF5C58" w:rsidRDefault="00650672" w:rsidP="003D3B74">
      <w:pPr>
        <w:pStyle w:val="a9"/>
        <w:numPr>
          <w:ilvl w:val="0"/>
          <w:numId w:val="1"/>
        </w:numPr>
        <w:spacing w:after="0" w:line="240" w:lineRule="auto"/>
        <w:ind w:left="709" w:hanging="709"/>
        <w:jc w:val="both"/>
        <w:rPr>
          <w:rFonts w:ascii="Times New Roman" w:hAnsi="Times New Roman" w:cs="Times New Roman"/>
          <w:lang w:val="uk-UA"/>
        </w:rPr>
      </w:pPr>
      <w:r w:rsidRPr="00EF5C58">
        <w:rPr>
          <w:rFonts w:ascii="Times New Roman" w:hAnsi="Times New Roman" w:cs="Times New Roman"/>
          <w:lang w:val="uk-UA"/>
        </w:rPr>
        <w:t>Управління комплаєнс (друга лінія захисту);</w:t>
      </w:r>
    </w:p>
    <w:p w14:paraId="03B0AD9D" w14:textId="170A98C8" w:rsidR="00F24B13" w:rsidRPr="009D36BB" w:rsidRDefault="00650672" w:rsidP="009D36BB">
      <w:pPr>
        <w:pStyle w:val="a9"/>
        <w:numPr>
          <w:ilvl w:val="0"/>
          <w:numId w:val="1"/>
        </w:numPr>
        <w:spacing w:after="0" w:line="240" w:lineRule="auto"/>
        <w:ind w:left="0" w:firstLine="0"/>
        <w:jc w:val="both"/>
        <w:rPr>
          <w:rFonts w:ascii="Times New Roman" w:hAnsi="Times New Roman" w:cs="Times New Roman"/>
          <w:lang w:val="uk-UA"/>
        </w:rPr>
      </w:pPr>
      <w:r w:rsidRPr="009D36BB">
        <w:rPr>
          <w:rFonts w:ascii="Times New Roman" w:hAnsi="Times New Roman" w:cs="Times New Roman"/>
          <w:lang w:val="uk-UA"/>
        </w:rPr>
        <w:t>Управління внутрішнього аудиту (третя лінія захисту);</w:t>
      </w:r>
    </w:p>
    <w:p w14:paraId="2C01043A" w14:textId="7487B9D5" w:rsidR="00F24B13" w:rsidRPr="009D36BB" w:rsidRDefault="00650672" w:rsidP="009D36BB">
      <w:pPr>
        <w:pStyle w:val="a9"/>
        <w:numPr>
          <w:ilvl w:val="0"/>
          <w:numId w:val="1"/>
        </w:numPr>
        <w:spacing w:after="0" w:line="240" w:lineRule="auto"/>
        <w:ind w:left="0" w:firstLine="0"/>
        <w:jc w:val="both"/>
        <w:rPr>
          <w:rFonts w:ascii="Times New Roman" w:hAnsi="Times New Roman" w:cs="Times New Roman"/>
          <w:lang w:val="uk-UA"/>
        </w:rPr>
      </w:pPr>
      <w:r w:rsidRPr="009D36BB">
        <w:rPr>
          <w:rFonts w:ascii="Times New Roman" w:hAnsi="Times New Roman" w:cs="Times New Roman"/>
          <w:lang w:val="uk-UA"/>
        </w:rPr>
        <w:t xml:space="preserve">інші </w:t>
      </w:r>
      <w:r w:rsidR="00192EAB">
        <w:rPr>
          <w:rFonts w:ascii="Times New Roman" w:hAnsi="Times New Roman" w:cs="Times New Roman"/>
          <w:lang w:val="uk-UA"/>
        </w:rPr>
        <w:t>суб'єкти</w:t>
      </w:r>
      <w:r w:rsidR="00192EAB" w:rsidRPr="00EF5C58">
        <w:rPr>
          <w:rFonts w:ascii="Times New Roman" w:hAnsi="Times New Roman" w:cs="Times New Roman"/>
          <w:lang w:val="uk-UA"/>
        </w:rPr>
        <w:t xml:space="preserve"> організаційної структури</w:t>
      </w:r>
      <w:r w:rsidR="00192EAB">
        <w:rPr>
          <w:rFonts w:ascii="Times New Roman" w:hAnsi="Times New Roman" w:cs="Times New Roman"/>
          <w:lang w:val="uk-UA"/>
        </w:rPr>
        <w:t>,</w:t>
      </w:r>
      <w:r w:rsidR="00192EAB" w:rsidRPr="00EF5C58">
        <w:rPr>
          <w:rFonts w:ascii="Times New Roman" w:hAnsi="Times New Roman" w:cs="Times New Roman"/>
          <w:lang w:val="uk-UA"/>
        </w:rPr>
        <w:t xml:space="preserve"> </w:t>
      </w:r>
      <w:r w:rsidRPr="009D36BB">
        <w:rPr>
          <w:rFonts w:ascii="Times New Roman" w:hAnsi="Times New Roman" w:cs="Times New Roman"/>
          <w:lang w:val="uk-UA"/>
        </w:rPr>
        <w:t>колегіальні органи Банку, які в межах свої повноважень та функцій приймають участь у системі управління ризиками Банку.</w:t>
      </w:r>
    </w:p>
    <w:p w14:paraId="219A0BCC" w14:textId="458335F4" w:rsidR="00F24B13" w:rsidRDefault="00D977F3" w:rsidP="00966098">
      <w:pPr>
        <w:pStyle w:val="a9"/>
        <w:numPr>
          <w:ilvl w:val="1"/>
          <w:numId w:val="2"/>
        </w:numPr>
        <w:spacing w:after="0" w:line="240" w:lineRule="auto"/>
        <w:ind w:left="0" w:firstLine="0"/>
        <w:jc w:val="both"/>
        <w:rPr>
          <w:rFonts w:ascii="Times New Roman" w:hAnsi="Times New Roman" w:cs="Times New Roman"/>
          <w:lang w:val="uk-UA"/>
        </w:rPr>
      </w:pPr>
      <w:r w:rsidRPr="009D36BB">
        <w:rPr>
          <w:rFonts w:ascii="Times New Roman" w:hAnsi="Times New Roman" w:cs="Times New Roman"/>
          <w:lang w:val="uk-UA"/>
        </w:rPr>
        <w:t xml:space="preserve">Функціональні обов’язки, </w:t>
      </w:r>
      <w:r w:rsidR="005A7A92" w:rsidRPr="009D36BB">
        <w:rPr>
          <w:rFonts w:ascii="Times New Roman" w:hAnsi="Times New Roman" w:cs="Times New Roman"/>
          <w:lang w:val="uk-UA"/>
        </w:rPr>
        <w:t xml:space="preserve">права, </w:t>
      </w:r>
      <w:r w:rsidRPr="009D36BB">
        <w:rPr>
          <w:rFonts w:ascii="Times New Roman" w:hAnsi="Times New Roman" w:cs="Times New Roman"/>
          <w:lang w:val="uk-UA"/>
        </w:rPr>
        <w:t>повноваження, відпові</w:t>
      </w:r>
      <w:r w:rsidR="00720166" w:rsidRPr="009D36BB">
        <w:rPr>
          <w:rFonts w:ascii="Times New Roman" w:hAnsi="Times New Roman" w:cs="Times New Roman"/>
          <w:lang w:val="uk-UA"/>
        </w:rPr>
        <w:t>дальність</w:t>
      </w:r>
      <w:r w:rsidR="005A7A92" w:rsidRPr="009D36BB">
        <w:rPr>
          <w:rFonts w:ascii="Times New Roman" w:hAnsi="Times New Roman" w:cs="Times New Roman"/>
          <w:lang w:val="uk-UA"/>
        </w:rPr>
        <w:t xml:space="preserve"> суб’єктів організаційної структури системи управління ризиками закріплені у внутрішньобанківських документах</w:t>
      </w:r>
      <w:r w:rsidR="00F974C5" w:rsidRPr="009D36BB">
        <w:rPr>
          <w:rFonts w:ascii="Times New Roman" w:hAnsi="Times New Roman" w:cs="Times New Roman"/>
          <w:lang w:val="uk-UA"/>
        </w:rPr>
        <w:t>.</w:t>
      </w:r>
    </w:p>
    <w:p w14:paraId="55B9B299" w14:textId="2D23720E" w:rsidR="00BE3270" w:rsidRDefault="007B530A" w:rsidP="00966098">
      <w:pPr>
        <w:pStyle w:val="a9"/>
        <w:numPr>
          <w:ilvl w:val="1"/>
          <w:numId w:val="2"/>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 xml:space="preserve">Окремі положення щодо </w:t>
      </w:r>
      <w:r w:rsidR="000020C0">
        <w:rPr>
          <w:rFonts w:ascii="Times New Roman" w:hAnsi="Times New Roman" w:cs="Times New Roman"/>
          <w:lang w:val="uk-UA"/>
        </w:rPr>
        <w:t>другої лінії захисту</w:t>
      </w:r>
      <w:r>
        <w:rPr>
          <w:rFonts w:ascii="Times New Roman" w:hAnsi="Times New Roman" w:cs="Times New Roman"/>
        </w:rPr>
        <w:t>:</w:t>
      </w:r>
    </w:p>
    <w:p w14:paraId="2AE6CE7E" w14:textId="50359107" w:rsidR="00BE3270" w:rsidRPr="00FA319A" w:rsidRDefault="00BE3270" w:rsidP="00FA319A">
      <w:pPr>
        <w:pStyle w:val="a9"/>
        <w:numPr>
          <w:ilvl w:val="2"/>
          <w:numId w:val="2"/>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 xml:space="preserve">Рада банку створює постійно діючі </w:t>
      </w:r>
      <w:r w:rsidR="006727E2">
        <w:rPr>
          <w:rFonts w:ascii="Times New Roman" w:hAnsi="Times New Roman" w:cs="Times New Roman"/>
          <w:lang w:val="uk-UA"/>
        </w:rPr>
        <w:t xml:space="preserve">Департамент ризик-менеджменту </w:t>
      </w:r>
      <w:r w:rsidRPr="00FA319A">
        <w:rPr>
          <w:rFonts w:ascii="Times New Roman" w:hAnsi="Times New Roman" w:cs="Times New Roman"/>
          <w:lang w:val="uk-UA"/>
        </w:rPr>
        <w:t xml:space="preserve"> та Управління комплаєнс і забезпечує незалежність цих підрозділів</w:t>
      </w:r>
      <w:r w:rsidR="003E0AF8" w:rsidRPr="00FA319A">
        <w:rPr>
          <w:rFonts w:ascii="Times New Roman" w:hAnsi="Times New Roman" w:cs="Times New Roman"/>
          <w:lang w:val="uk-UA"/>
        </w:rPr>
        <w:t>.</w:t>
      </w:r>
    </w:p>
    <w:p w14:paraId="2CDDBD74" w14:textId="54827D00" w:rsidR="00BE3270" w:rsidRPr="00B835BA" w:rsidRDefault="00BE3270" w:rsidP="00C16E6E">
      <w:pPr>
        <w:pStyle w:val="a9"/>
        <w:numPr>
          <w:ilvl w:val="2"/>
          <w:numId w:val="2"/>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 xml:space="preserve">Рада Банку </w:t>
      </w:r>
      <w:r w:rsidR="00C16E6E" w:rsidRPr="00C16E6E">
        <w:rPr>
          <w:rFonts w:ascii="Times New Roman" w:hAnsi="Times New Roman" w:cs="Times New Roman"/>
          <w:lang w:val="uk-UA"/>
        </w:rPr>
        <w:t xml:space="preserve">призначає та звільняє </w:t>
      </w:r>
      <w:r w:rsidR="00FF5C97">
        <w:rPr>
          <w:rFonts w:ascii="Times New Roman" w:hAnsi="Times New Roman" w:cs="Times New Roman"/>
          <w:lang w:val="uk-UA"/>
        </w:rPr>
        <w:t>директора Департаменту ризик-менеджменту</w:t>
      </w:r>
      <w:r w:rsidR="00F3662F">
        <w:rPr>
          <w:rFonts w:ascii="Times New Roman" w:hAnsi="Times New Roman" w:cs="Times New Roman"/>
          <w:lang w:val="uk-UA"/>
        </w:rPr>
        <w:t xml:space="preserve">, який виконує функції </w:t>
      </w:r>
      <w:r w:rsidR="00FF5C97">
        <w:rPr>
          <w:rFonts w:ascii="Times New Roman" w:hAnsi="Times New Roman" w:cs="Times New Roman"/>
          <w:lang w:val="uk-UA"/>
        </w:rPr>
        <w:t xml:space="preserve"> </w:t>
      </w:r>
      <w:r w:rsidR="00325A60">
        <w:rPr>
          <w:rFonts w:ascii="Times New Roman" w:hAnsi="Times New Roman" w:cs="Times New Roman"/>
          <w:lang w:val="uk-UA"/>
        </w:rPr>
        <w:t xml:space="preserve"> </w:t>
      </w:r>
      <w:r w:rsidR="00C16E6E" w:rsidRPr="00C16E6E">
        <w:rPr>
          <w:rFonts w:ascii="Times New Roman" w:hAnsi="Times New Roman" w:cs="Times New Roman"/>
          <w:lang w:val="uk-UA"/>
        </w:rPr>
        <w:t>головного ризик-менеджера</w:t>
      </w:r>
      <w:r w:rsidR="00C16E6E">
        <w:rPr>
          <w:rFonts w:ascii="Times New Roman" w:hAnsi="Times New Roman" w:cs="Times New Roman"/>
          <w:lang w:val="uk-UA"/>
        </w:rPr>
        <w:t xml:space="preserve"> (</w:t>
      </w:r>
      <w:r w:rsidR="00C16E6E">
        <w:rPr>
          <w:rFonts w:ascii="Times New Roman" w:hAnsi="Times New Roman" w:cs="Times New Roman"/>
          <w:lang w:val="en-US"/>
        </w:rPr>
        <w:t>CRO</w:t>
      </w:r>
      <w:r w:rsidR="00C16E6E">
        <w:rPr>
          <w:rFonts w:ascii="Times New Roman" w:hAnsi="Times New Roman" w:cs="Times New Roman"/>
          <w:lang w:val="uk-UA"/>
        </w:rPr>
        <w:t>)</w:t>
      </w:r>
      <w:r w:rsidR="00C16E6E" w:rsidRPr="00C16E6E">
        <w:rPr>
          <w:rFonts w:ascii="Times New Roman" w:hAnsi="Times New Roman" w:cs="Times New Roman"/>
          <w:lang w:val="uk-UA"/>
        </w:rPr>
        <w:t xml:space="preserve">, </w:t>
      </w:r>
      <w:r w:rsidR="005509EA">
        <w:rPr>
          <w:rFonts w:ascii="Times New Roman" w:hAnsi="Times New Roman" w:cs="Times New Roman"/>
          <w:lang w:val="uk-UA"/>
        </w:rPr>
        <w:t>ССО</w:t>
      </w:r>
      <w:r w:rsidR="00F3662F">
        <w:rPr>
          <w:rFonts w:ascii="Times New Roman" w:hAnsi="Times New Roman" w:cs="Times New Roman"/>
          <w:lang w:val="uk-UA"/>
        </w:rPr>
        <w:t xml:space="preserve">, який виконує функції </w:t>
      </w:r>
      <w:r w:rsidR="00C16E6E" w:rsidRPr="00C16E6E">
        <w:rPr>
          <w:rFonts w:ascii="Times New Roman" w:hAnsi="Times New Roman" w:cs="Times New Roman"/>
          <w:lang w:val="uk-UA"/>
        </w:rPr>
        <w:t>головного комплаєнс-менеджера</w:t>
      </w:r>
      <w:r w:rsidR="00C16E6E">
        <w:rPr>
          <w:rFonts w:ascii="Times New Roman" w:hAnsi="Times New Roman" w:cs="Times New Roman"/>
          <w:lang w:val="uk-UA"/>
        </w:rPr>
        <w:t>/</w:t>
      </w:r>
      <w:r w:rsidR="00C16E6E" w:rsidRPr="00B835BA">
        <w:rPr>
          <w:rFonts w:ascii="Times New Roman" w:hAnsi="Times New Roman"/>
          <w:lang w:val="uk-UA"/>
        </w:rPr>
        <w:t>головн</w:t>
      </w:r>
      <w:r w:rsidR="00325A60" w:rsidRPr="00B835BA">
        <w:rPr>
          <w:rFonts w:ascii="Times New Roman" w:hAnsi="Times New Roman"/>
          <w:lang w:val="uk-UA"/>
        </w:rPr>
        <w:t>ої</w:t>
      </w:r>
      <w:r w:rsidR="00C16E6E" w:rsidRPr="00B835BA">
        <w:rPr>
          <w:rFonts w:ascii="Times New Roman" w:hAnsi="Times New Roman"/>
          <w:lang w:val="uk-UA"/>
        </w:rPr>
        <w:t xml:space="preserve">  посадов</w:t>
      </w:r>
      <w:r w:rsidR="00325A60" w:rsidRPr="00B835BA">
        <w:rPr>
          <w:rFonts w:ascii="Times New Roman" w:hAnsi="Times New Roman"/>
          <w:lang w:val="uk-UA"/>
        </w:rPr>
        <w:t>ої</w:t>
      </w:r>
      <w:r w:rsidR="00C16E6E" w:rsidRPr="00B835BA">
        <w:rPr>
          <w:rFonts w:ascii="Times New Roman" w:hAnsi="Times New Roman"/>
          <w:lang w:val="uk-UA"/>
        </w:rPr>
        <w:t xml:space="preserve"> особ</w:t>
      </w:r>
      <w:r w:rsidR="00325A60" w:rsidRPr="00B835BA">
        <w:rPr>
          <w:rFonts w:ascii="Times New Roman" w:hAnsi="Times New Roman"/>
          <w:lang w:val="uk-UA"/>
        </w:rPr>
        <w:t>и</w:t>
      </w:r>
      <w:r w:rsidR="00C16E6E" w:rsidRPr="00B835BA">
        <w:rPr>
          <w:rFonts w:ascii="Times New Roman" w:hAnsi="Times New Roman"/>
          <w:lang w:val="uk-UA"/>
        </w:rPr>
        <w:t xml:space="preserve"> Банку, відповідальну за здійснення контролю за дотриманням норм (комплаєнс)</w:t>
      </w:r>
      <w:r w:rsidR="00C16E6E" w:rsidRPr="00B835BA">
        <w:rPr>
          <w:rFonts w:ascii="Times New Roman" w:hAnsi="Times New Roman" w:cs="Times New Roman"/>
          <w:lang w:val="uk-UA"/>
        </w:rPr>
        <w:t>;</w:t>
      </w:r>
    </w:p>
    <w:p w14:paraId="7E8AF4E9" w14:textId="7386E522" w:rsidR="00236D8E" w:rsidRPr="00236D8E" w:rsidRDefault="006727E2" w:rsidP="006727E2">
      <w:pPr>
        <w:pStyle w:val="a9"/>
        <w:numPr>
          <w:ilvl w:val="2"/>
          <w:numId w:val="2"/>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 xml:space="preserve">Директор Департаменту ризик-менеджменту </w:t>
      </w:r>
      <w:r w:rsidR="00236D8E" w:rsidRPr="00236D8E">
        <w:rPr>
          <w:rFonts w:ascii="Times New Roman" w:hAnsi="Times New Roman" w:cs="Times New Roman"/>
          <w:lang w:val="uk-UA"/>
        </w:rPr>
        <w:t>є головною посадовою особою</w:t>
      </w:r>
      <w:r w:rsidR="005509EA">
        <w:rPr>
          <w:rFonts w:ascii="Times New Roman" w:hAnsi="Times New Roman" w:cs="Times New Roman"/>
          <w:lang w:val="uk-UA"/>
        </w:rPr>
        <w:t xml:space="preserve"> </w:t>
      </w:r>
      <w:r w:rsidR="00236D8E" w:rsidRPr="00236D8E">
        <w:rPr>
          <w:rFonts w:ascii="Times New Roman" w:hAnsi="Times New Roman" w:cs="Times New Roman"/>
          <w:lang w:val="uk-UA"/>
        </w:rPr>
        <w:t xml:space="preserve">(CRO), відповідальною за управління ризиками, яка несе відповідальність за діяльність </w:t>
      </w:r>
      <w:r>
        <w:rPr>
          <w:rFonts w:ascii="Times New Roman" w:hAnsi="Times New Roman" w:cs="Times New Roman"/>
          <w:lang w:val="uk-UA"/>
        </w:rPr>
        <w:t>Департаменту ризик-менеджменту</w:t>
      </w:r>
      <w:r w:rsidR="00236D8E" w:rsidRPr="00236D8E">
        <w:rPr>
          <w:rFonts w:ascii="Times New Roman" w:hAnsi="Times New Roman" w:cs="Times New Roman"/>
          <w:lang w:val="uk-UA"/>
        </w:rPr>
        <w:t xml:space="preserve">, має право бути присутнім на засіданнях Правління </w:t>
      </w:r>
      <w:r w:rsidR="00F3662F">
        <w:rPr>
          <w:rFonts w:ascii="Times New Roman" w:hAnsi="Times New Roman" w:cs="Times New Roman"/>
          <w:lang w:val="uk-UA"/>
        </w:rPr>
        <w:t>Б</w:t>
      </w:r>
      <w:r w:rsidR="00236D8E" w:rsidRPr="00236D8E">
        <w:rPr>
          <w:rFonts w:ascii="Times New Roman" w:hAnsi="Times New Roman" w:cs="Times New Roman"/>
          <w:lang w:val="uk-UA"/>
        </w:rPr>
        <w:t xml:space="preserve">анку, комітетів та інших колегіальних органів, утворених Правлінням </w:t>
      </w:r>
      <w:r w:rsidR="00F3662F">
        <w:rPr>
          <w:rFonts w:ascii="Times New Roman" w:hAnsi="Times New Roman" w:cs="Times New Roman"/>
          <w:lang w:val="uk-UA"/>
        </w:rPr>
        <w:t>Б</w:t>
      </w:r>
      <w:r w:rsidR="00236D8E" w:rsidRPr="00236D8E">
        <w:rPr>
          <w:rFonts w:ascii="Times New Roman" w:hAnsi="Times New Roman" w:cs="Times New Roman"/>
          <w:lang w:val="uk-UA"/>
        </w:rPr>
        <w:t>анку, та накладати заборону (вето) на рішення цих органів, та невідкладно інформує Раду Банку про такі рішення.</w:t>
      </w:r>
      <w:r w:rsidR="00757CA8">
        <w:rPr>
          <w:rFonts w:ascii="Times New Roman" w:hAnsi="Times New Roman" w:cs="Times New Roman"/>
          <w:lang w:val="uk-UA"/>
        </w:rPr>
        <w:t xml:space="preserve"> </w:t>
      </w:r>
      <w:r w:rsidR="00236D8E" w:rsidRPr="00236D8E">
        <w:rPr>
          <w:rFonts w:ascii="Times New Roman" w:hAnsi="Times New Roman" w:cs="Times New Roman"/>
          <w:lang w:val="uk-UA"/>
        </w:rPr>
        <w:t xml:space="preserve">Право вето може бути накладено: </w:t>
      </w:r>
    </w:p>
    <w:p w14:paraId="33E279DE" w14:textId="5A5820AD" w:rsidR="00236D8E" w:rsidRPr="00236D8E" w:rsidRDefault="00236D8E" w:rsidP="006727E2">
      <w:pPr>
        <w:pStyle w:val="a9"/>
        <w:numPr>
          <w:ilvl w:val="1"/>
          <w:numId w:val="40"/>
        </w:numPr>
        <w:spacing w:after="0" w:line="240" w:lineRule="auto"/>
        <w:jc w:val="both"/>
        <w:rPr>
          <w:rFonts w:ascii="Times New Roman" w:hAnsi="Times New Roman" w:cs="Times New Roman"/>
          <w:lang w:val="uk-UA"/>
        </w:rPr>
      </w:pPr>
      <w:r w:rsidRPr="00236D8E">
        <w:rPr>
          <w:rFonts w:ascii="Times New Roman" w:hAnsi="Times New Roman" w:cs="Times New Roman"/>
          <w:lang w:val="uk-UA"/>
        </w:rPr>
        <w:t>на рішення, реалізація яких призведе до порушення встановленого ризик-апетиту / затверджених лімітів/ інших обмежень ризику;</w:t>
      </w:r>
    </w:p>
    <w:p w14:paraId="126A10CB" w14:textId="675E46BD" w:rsidR="00236D8E" w:rsidRPr="00236D8E" w:rsidRDefault="00236D8E" w:rsidP="006727E2">
      <w:pPr>
        <w:pStyle w:val="a9"/>
        <w:numPr>
          <w:ilvl w:val="1"/>
          <w:numId w:val="40"/>
        </w:numPr>
        <w:spacing w:after="0" w:line="240" w:lineRule="auto"/>
        <w:jc w:val="both"/>
        <w:rPr>
          <w:rFonts w:ascii="Times New Roman" w:hAnsi="Times New Roman" w:cs="Times New Roman"/>
          <w:lang w:val="uk-UA"/>
        </w:rPr>
      </w:pPr>
      <w:r w:rsidRPr="00236D8E">
        <w:rPr>
          <w:rFonts w:ascii="Times New Roman" w:hAnsi="Times New Roman" w:cs="Times New Roman"/>
          <w:lang w:val="uk-UA"/>
        </w:rPr>
        <w:t>на рішення, які не відповідають Стратегії управління ризиками, Стратегії НПА, прийнятим практикам управління операційним ризиком;</w:t>
      </w:r>
    </w:p>
    <w:p w14:paraId="3C73C2BA" w14:textId="77777777" w:rsidR="006727E2" w:rsidRDefault="00236D8E" w:rsidP="006727E2">
      <w:pPr>
        <w:pStyle w:val="a9"/>
        <w:numPr>
          <w:ilvl w:val="1"/>
          <w:numId w:val="40"/>
        </w:numPr>
        <w:spacing w:after="0" w:line="240" w:lineRule="auto"/>
        <w:jc w:val="both"/>
        <w:rPr>
          <w:rFonts w:ascii="Times New Roman" w:hAnsi="Times New Roman" w:cs="Times New Roman"/>
          <w:lang w:val="uk-UA"/>
        </w:rPr>
      </w:pPr>
      <w:r w:rsidRPr="00236D8E">
        <w:rPr>
          <w:rFonts w:ascii="Times New Roman" w:hAnsi="Times New Roman" w:cs="Times New Roman"/>
          <w:lang w:val="uk-UA"/>
        </w:rPr>
        <w:t>в інших випадках, які можуть бути встановлені Радою Банку.</w:t>
      </w:r>
    </w:p>
    <w:p w14:paraId="3526F314" w14:textId="5E366D96" w:rsidR="003E0AF8" w:rsidRDefault="004725CB" w:rsidP="00FA319A">
      <w:pPr>
        <w:pStyle w:val="a9"/>
        <w:numPr>
          <w:ilvl w:val="2"/>
          <w:numId w:val="2"/>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 xml:space="preserve">ССО </w:t>
      </w:r>
      <w:r w:rsidR="003E0AF8" w:rsidRPr="00FA319A">
        <w:rPr>
          <w:rFonts w:ascii="Times New Roman" w:hAnsi="Times New Roman" w:cs="Times New Roman"/>
          <w:lang w:val="uk-UA"/>
        </w:rPr>
        <w:t xml:space="preserve"> </w:t>
      </w:r>
      <w:r w:rsidR="00786FE2">
        <w:rPr>
          <w:rFonts w:ascii="Times New Roman" w:hAnsi="Times New Roman" w:cs="Times New Roman"/>
          <w:lang w:val="uk-UA"/>
        </w:rPr>
        <w:t>є головною посадовою особою</w:t>
      </w:r>
      <w:r w:rsidR="003E0AF8" w:rsidRPr="00FA319A">
        <w:rPr>
          <w:rFonts w:ascii="Times New Roman" w:hAnsi="Times New Roman" w:cs="Times New Roman"/>
          <w:lang w:val="uk-UA"/>
        </w:rPr>
        <w:t>,</w:t>
      </w:r>
      <w:r w:rsidR="00786FE2">
        <w:rPr>
          <w:rFonts w:ascii="Times New Roman" w:hAnsi="Times New Roman" w:cs="Times New Roman"/>
          <w:lang w:val="uk-UA"/>
        </w:rPr>
        <w:t xml:space="preserve"> відповідальною за здійснення контролю за дотримання норм (комплаєнс)</w:t>
      </w:r>
      <w:r w:rsidR="00EA0442">
        <w:rPr>
          <w:rFonts w:ascii="Times New Roman" w:hAnsi="Times New Roman" w:cs="Times New Roman"/>
          <w:lang w:val="uk-UA"/>
        </w:rPr>
        <w:t>,</w:t>
      </w:r>
      <w:r w:rsidR="00786FE2">
        <w:rPr>
          <w:rFonts w:ascii="Times New Roman" w:hAnsi="Times New Roman" w:cs="Times New Roman"/>
          <w:lang w:val="uk-UA"/>
        </w:rPr>
        <w:t xml:space="preserve"> </w:t>
      </w:r>
      <w:r w:rsidR="009C5585">
        <w:rPr>
          <w:rFonts w:ascii="Times New Roman" w:hAnsi="Times New Roman" w:cs="Times New Roman"/>
          <w:lang w:val="uk-UA"/>
        </w:rPr>
        <w:t xml:space="preserve">яка </w:t>
      </w:r>
      <w:r w:rsidR="003E0AF8" w:rsidRPr="00FA319A">
        <w:rPr>
          <w:rFonts w:ascii="Times New Roman" w:hAnsi="Times New Roman" w:cs="Times New Roman"/>
          <w:lang w:val="uk-UA"/>
        </w:rPr>
        <w:t xml:space="preserve">несе відповідальність за діяльність </w:t>
      </w:r>
      <w:r w:rsidR="007B530A">
        <w:rPr>
          <w:rFonts w:ascii="Times New Roman" w:hAnsi="Times New Roman" w:cs="Times New Roman"/>
          <w:lang w:val="uk-UA"/>
        </w:rPr>
        <w:t>Управління комплаєнс</w:t>
      </w:r>
      <w:r w:rsidR="003E0AF8" w:rsidRPr="00FA319A">
        <w:rPr>
          <w:rFonts w:ascii="Times New Roman" w:hAnsi="Times New Roman" w:cs="Times New Roman"/>
          <w:lang w:val="uk-UA"/>
        </w:rPr>
        <w:t>, має право бути присутн</w:t>
      </w:r>
      <w:r w:rsidR="001617D0">
        <w:rPr>
          <w:rFonts w:ascii="Times New Roman" w:hAnsi="Times New Roman" w:cs="Times New Roman"/>
          <w:lang w:val="uk-UA"/>
        </w:rPr>
        <w:t>ьою</w:t>
      </w:r>
      <w:r w:rsidR="003E0AF8" w:rsidRPr="00FA319A">
        <w:rPr>
          <w:rFonts w:ascii="Times New Roman" w:hAnsi="Times New Roman" w:cs="Times New Roman"/>
          <w:lang w:val="uk-UA"/>
        </w:rPr>
        <w:t xml:space="preserve"> на засіданнях </w:t>
      </w:r>
      <w:r w:rsidR="007B530A">
        <w:rPr>
          <w:rFonts w:ascii="Times New Roman" w:hAnsi="Times New Roman" w:cs="Times New Roman"/>
          <w:lang w:val="uk-UA"/>
        </w:rPr>
        <w:t>П</w:t>
      </w:r>
      <w:r w:rsidR="003E0AF8" w:rsidRPr="00FA319A">
        <w:rPr>
          <w:rFonts w:ascii="Times New Roman" w:hAnsi="Times New Roman" w:cs="Times New Roman"/>
          <w:lang w:val="uk-UA"/>
        </w:rPr>
        <w:t xml:space="preserve">равління </w:t>
      </w:r>
      <w:r w:rsidR="007B530A">
        <w:rPr>
          <w:rFonts w:ascii="Times New Roman" w:hAnsi="Times New Roman" w:cs="Times New Roman"/>
          <w:lang w:val="uk-UA"/>
        </w:rPr>
        <w:t>Б</w:t>
      </w:r>
      <w:r w:rsidR="003E0AF8" w:rsidRPr="00FA319A">
        <w:rPr>
          <w:rFonts w:ascii="Times New Roman" w:hAnsi="Times New Roman" w:cs="Times New Roman"/>
          <w:lang w:val="uk-UA"/>
        </w:rPr>
        <w:t xml:space="preserve">анку, комітетів та інших колегіальних органів, утворених </w:t>
      </w:r>
      <w:r w:rsidR="007B530A">
        <w:rPr>
          <w:rFonts w:ascii="Times New Roman" w:hAnsi="Times New Roman" w:cs="Times New Roman"/>
          <w:lang w:val="uk-UA"/>
        </w:rPr>
        <w:t>П</w:t>
      </w:r>
      <w:r w:rsidR="003E0AF8" w:rsidRPr="00FA319A">
        <w:rPr>
          <w:rFonts w:ascii="Times New Roman" w:hAnsi="Times New Roman" w:cs="Times New Roman"/>
          <w:lang w:val="uk-UA"/>
        </w:rPr>
        <w:t xml:space="preserve">равлінням </w:t>
      </w:r>
      <w:r w:rsidR="007B530A">
        <w:rPr>
          <w:rFonts w:ascii="Times New Roman" w:hAnsi="Times New Roman" w:cs="Times New Roman"/>
          <w:lang w:val="uk-UA"/>
        </w:rPr>
        <w:t>Ба</w:t>
      </w:r>
      <w:r w:rsidR="003E0AF8" w:rsidRPr="00FA319A">
        <w:rPr>
          <w:rFonts w:ascii="Times New Roman" w:hAnsi="Times New Roman" w:cs="Times New Roman"/>
          <w:lang w:val="uk-UA"/>
        </w:rPr>
        <w:t>нку, і накладати заборону (вето) на рішення цих органів, якщо реалізація таких рішень призведе до порушення вимог законодавства, відповідних стандартів професійних об'є</w:t>
      </w:r>
      <w:r w:rsidR="007B530A" w:rsidRPr="007B530A">
        <w:rPr>
          <w:rFonts w:ascii="Times New Roman" w:hAnsi="Times New Roman" w:cs="Times New Roman"/>
          <w:lang w:val="uk-UA"/>
        </w:rPr>
        <w:t>днань, дія яких поширюється на Б</w:t>
      </w:r>
      <w:r w:rsidR="003E0AF8" w:rsidRPr="00FA319A">
        <w:rPr>
          <w:rFonts w:ascii="Times New Roman" w:hAnsi="Times New Roman" w:cs="Times New Roman"/>
          <w:lang w:val="uk-UA"/>
        </w:rPr>
        <w:t xml:space="preserve">анк, конфлікту інтересів, а також </w:t>
      </w:r>
      <w:r w:rsidR="007B530A" w:rsidRPr="007B530A">
        <w:rPr>
          <w:rFonts w:ascii="Times New Roman" w:hAnsi="Times New Roman" w:cs="Times New Roman"/>
          <w:lang w:val="uk-UA"/>
        </w:rPr>
        <w:t xml:space="preserve">в інших випадках, </w:t>
      </w:r>
      <w:r w:rsidR="00B51664" w:rsidRPr="006A6A9E">
        <w:rPr>
          <w:rFonts w:ascii="Times New Roman" w:hAnsi="Times New Roman" w:cs="Times New Roman"/>
          <w:lang w:val="uk-UA"/>
        </w:rPr>
        <w:t>які можуть бути встановлені Радою Банку</w:t>
      </w:r>
      <w:r w:rsidR="003E0AF8" w:rsidRPr="00FA319A">
        <w:rPr>
          <w:rFonts w:ascii="Times New Roman" w:hAnsi="Times New Roman" w:cs="Times New Roman"/>
          <w:lang w:val="uk-UA"/>
        </w:rPr>
        <w:t xml:space="preserve">, та невідкладно інформує </w:t>
      </w:r>
      <w:r w:rsidR="007B530A">
        <w:rPr>
          <w:rFonts w:ascii="Times New Roman" w:hAnsi="Times New Roman" w:cs="Times New Roman"/>
          <w:lang w:val="uk-UA"/>
        </w:rPr>
        <w:t>Р</w:t>
      </w:r>
      <w:r w:rsidR="003E0AF8" w:rsidRPr="00FA319A">
        <w:rPr>
          <w:rFonts w:ascii="Times New Roman" w:hAnsi="Times New Roman" w:cs="Times New Roman"/>
          <w:lang w:val="uk-UA"/>
        </w:rPr>
        <w:t xml:space="preserve">аду </w:t>
      </w:r>
      <w:r w:rsidR="007B530A">
        <w:rPr>
          <w:rFonts w:ascii="Times New Roman" w:hAnsi="Times New Roman" w:cs="Times New Roman"/>
          <w:lang w:val="uk-UA"/>
        </w:rPr>
        <w:t>Б</w:t>
      </w:r>
      <w:r w:rsidR="003E0AF8" w:rsidRPr="00FA319A">
        <w:rPr>
          <w:rFonts w:ascii="Times New Roman" w:hAnsi="Times New Roman" w:cs="Times New Roman"/>
          <w:lang w:val="uk-UA"/>
        </w:rPr>
        <w:t>анку про такі рішення.</w:t>
      </w:r>
    </w:p>
    <w:p w14:paraId="35C159B0" w14:textId="7C31C2A5" w:rsidR="00757CA8" w:rsidRPr="00757CA8" w:rsidRDefault="00E26B3D" w:rsidP="00757CA8">
      <w:pPr>
        <w:pStyle w:val="a9"/>
        <w:numPr>
          <w:ilvl w:val="2"/>
          <w:numId w:val="2"/>
        </w:numPr>
        <w:spacing w:after="0" w:line="240" w:lineRule="auto"/>
        <w:ind w:left="0" w:firstLine="0"/>
        <w:jc w:val="both"/>
        <w:rPr>
          <w:rFonts w:ascii="Times New Roman" w:hAnsi="Times New Roman" w:cs="Times New Roman"/>
          <w:lang w:val="uk-UA"/>
        </w:rPr>
      </w:pPr>
      <w:r w:rsidRPr="00757CA8">
        <w:rPr>
          <w:rFonts w:ascii="Times New Roman" w:hAnsi="Times New Roman" w:cs="Times New Roman"/>
          <w:lang w:val="uk-UA"/>
        </w:rPr>
        <w:t xml:space="preserve">У разі </w:t>
      </w:r>
      <w:r w:rsidR="001617D0">
        <w:rPr>
          <w:rFonts w:ascii="Times New Roman" w:hAnsi="Times New Roman" w:cs="Times New Roman"/>
          <w:lang w:val="uk-UA"/>
        </w:rPr>
        <w:t xml:space="preserve">тимчасової </w:t>
      </w:r>
      <w:r w:rsidRPr="00757CA8">
        <w:rPr>
          <w:rFonts w:ascii="Times New Roman" w:hAnsi="Times New Roman" w:cs="Times New Roman"/>
          <w:lang w:val="uk-UA"/>
        </w:rPr>
        <w:t xml:space="preserve">відсутності </w:t>
      </w:r>
      <w:r w:rsidR="006D68B5" w:rsidRPr="00757CA8">
        <w:rPr>
          <w:rFonts w:ascii="Times New Roman" w:hAnsi="Times New Roman" w:cs="Times New Roman"/>
          <w:lang w:val="uk-UA"/>
        </w:rPr>
        <w:t xml:space="preserve">СRO, його функції </w:t>
      </w:r>
      <w:r w:rsidR="00757CA8" w:rsidRPr="00757CA8">
        <w:rPr>
          <w:rFonts w:ascii="Times New Roman" w:hAnsi="Times New Roman" w:cs="Times New Roman"/>
          <w:lang w:val="uk-UA"/>
        </w:rPr>
        <w:t>та обов’язки,  у період такої відсутності, виконує працівник Департаменту</w:t>
      </w:r>
      <w:r w:rsidR="00757CA8">
        <w:rPr>
          <w:rFonts w:ascii="Times New Roman" w:hAnsi="Times New Roman" w:cs="Times New Roman"/>
          <w:lang w:val="uk-UA"/>
        </w:rPr>
        <w:t xml:space="preserve"> ризик-менеджменту</w:t>
      </w:r>
      <w:r w:rsidR="00757CA8" w:rsidRPr="00757CA8">
        <w:rPr>
          <w:rFonts w:ascii="Times New Roman" w:hAnsi="Times New Roman" w:cs="Times New Roman"/>
          <w:lang w:val="uk-UA"/>
        </w:rPr>
        <w:t xml:space="preserve">, відповідно до посадової інструкції, згідно з пріоритетністю, встановленою відповідним рішенням </w:t>
      </w:r>
      <w:r w:rsidR="00757CA8">
        <w:rPr>
          <w:rFonts w:ascii="Times New Roman" w:hAnsi="Times New Roman" w:cs="Times New Roman"/>
          <w:lang w:val="uk-UA"/>
        </w:rPr>
        <w:t>Р</w:t>
      </w:r>
      <w:r w:rsidR="00757CA8" w:rsidRPr="00757CA8">
        <w:rPr>
          <w:rFonts w:ascii="Times New Roman" w:hAnsi="Times New Roman" w:cs="Times New Roman"/>
          <w:lang w:val="uk-UA"/>
        </w:rPr>
        <w:t>ади Банку, стосовно тимчасового виконання ним таких обов’язків.</w:t>
      </w:r>
    </w:p>
    <w:p w14:paraId="2C0F8645" w14:textId="341693F3" w:rsidR="00EE4D92" w:rsidRPr="00757CA8" w:rsidRDefault="004047B5" w:rsidP="00FA319A">
      <w:pPr>
        <w:pStyle w:val="a9"/>
        <w:numPr>
          <w:ilvl w:val="2"/>
          <w:numId w:val="2"/>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 xml:space="preserve">У разі </w:t>
      </w:r>
      <w:r w:rsidR="008312EC" w:rsidRPr="00670A19">
        <w:rPr>
          <w:rFonts w:ascii="Times New Roman" w:hAnsi="Times New Roman" w:cs="Times New Roman"/>
          <w:lang w:val="uk-UA"/>
        </w:rPr>
        <w:t xml:space="preserve">тимчасової відсутності </w:t>
      </w:r>
      <w:r w:rsidR="00336491">
        <w:rPr>
          <w:rFonts w:ascii="Times New Roman" w:hAnsi="Times New Roman" w:cs="Times New Roman"/>
          <w:lang w:val="uk-UA"/>
        </w:rPr>
        <w:t>ССО</w:t>
      </w:r>
      <w:r w:rsidR="008312EC" w:rsidRPr="00670A19">
        <w:rPr>
          <w:rFonts w:ascii="Times New Roman" w:hAnsi="Times New Roman" w:cs="Times New Roman"/>
          <w:lang w:val="uk-UA"/>
        </w:rPr>
        <w:t>, його функції та обов’язки, у період такої відсутності, виконує працівник Управління</w:t>
      </w:r>
      <w:r w:rsidR="00336491">
        <w:rPr>
          <w:rFonts w:ascii="Times New Roman" w:hAnsi="Times New Roman" w:cs="Times New Roman"/>
          <w:lang w:val="uk-UA"/>
        </w:rPr>
        <w:t xml:space="preserve"> комплаєнс</w:t>
      </w:r>
      <w:r w:rsidR="008312EC" w:rsidRPr="00670A19">
        <w:rPr>
          <w:rFonts w:ascii="Times New Roman" w:hAnsi="Times New Roman" w:cs="Times New Roman"/>
          <w:lang w:val="uk-UA"/>
        </w:rPr>
        <w:t>, відповідно до посадової інструкції</w:t>
      </w:r>
      <w:r w:rsidRPr="00FA319A">
        <w:rPr>
          <w:rFonts w:ascii="Times New Roman" w:hAnsi="Times New Roman" w:cs="Times New Roman"/>
          <w:lang w:val="uk-UA"/>
        </w:rPr>
        <w:t xml:space="preserve">, </w:t>
      </w:r>
      <w:r w:rsidRPr="00757CA8">
        <w:rPr>
          <w:rFonts w:ascii="Times New Roman" w:hAnsi="Times New Roman" w:cs="Times New Roman"/>
          <w:lang w:val="uk-UA"/>
        </w:rPr>
        <w:t>якщо інше не визначено іншими внутрішн</w:t>
      </w:r>
      <w:r w:rsidR="000573D4" w:rsidRPr="00757CA8">
        <w:rPr>
          <w:rFonts w:ascii="Times New Roman" w:hAnsi="Times New Roman" w:cs="Times New Roman"/>
          <w:lang w:val="uk-UA"/>
        </w:rPr>
        <w:t xml:space="preserve">ьобанківськими </w:t>
      </w:r>
      <w:r w:rsidRPr="00757CA8">
        <w:rPr>
          <w:rFonts w:ascii="Times New Roman" w:hAnsi="Times New Roman" w:cs="Times New Roman"/>
          <w:lang w:val="uk-UA"/>
        </w:rPr>
        <w:t xml:space="preserve"> документ</w:t>
      </w:r>
      <w:r w:rsidR="00B97A75" w:rsidRPr="00757CA8">
        <w:rPr>
          <w:rFonts w:ascii="Times New Roman" w:hAnsi="Times New Roman" w:cs="Times New Roman"/>
          <w:lang w:val="uk-UA"/>
        </w:rPr>
        <w:t>ами, що затверджені Радою</w:t>
      </w:r>
      <w:r w:rsidR="00F3662F">
        <w:rPr>
          <w:rFonts w:ascii="Times New Roman" w:hAnsi="Times New Roman" w:cs="Times New Roman"/>
          <w:lang w:val="uk-UA"/>
        </w:rPr>
        <w:t xml:space="preserve"> Банку.</w:t>
      </w:r>
    </w:p>
    <w:p w14:paraId="1956B5FE" w14:textId="4758F052" w:rsidR="00B97A75" w:rsidRPr="00EE4D92" w:rsidRDefault="00757CA8" w:rsidP="00C60C1F">
      <w:pPr>
        <w:pStyle w:val="a9"/>
        <w:numPr>
          <w:ilvl w:val="2"/>
          <w:numId w:val="2"/>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Директор Департаменту ризик-менеджменту</w:t>
      </w:r>
      <w:r w:rsidR="00336491">
        <w:rPr>
          <w:rFonts w:ascii="Times New Roman" w:hAnsi="Times New Roman" w:cs="Times New Roman"/>
          <w:lang w:val="uk-UA"/>
        </w:rPr>
        <w:t xml:space="preserve"> (</w:t>
      </w:r>
      <w:r w:rsidR="00336491" w:rsidRPr="00757CA8">
        <w:rPr>
          <w:rFonts w:ascii="Times New Roman" w:hAnsi="Times New Roman" w:cs="Times New Roman"/>
          <w:lang w:val="uk-UA"/>
        </w:rPr>
        <w:t>СRO</w:t>
      </w:r>
      <w:r w:rsidR="00336491">
        <w:rPr>
          <w:rFonts w:ascii="Times New Roman" w:hAnsi="Times New Roman" w:cs="Times New Roman"/>
          <w:lang w:val="uk-UA"/>
        </w:rPr>
        <w:t>)</w:t>
      </w:r>
      <w:r>
        <w:rPr>
          <w:rFonts w:ascii="Times New Roman" w:hAnsi="Times New Roman" w:cs="Times New Roman"/>
          <w:lang w:val="uk-UA"/>
        </w:rPr>
        <w:t xml:space="preserve"> </w:t>
      </w:r>
      <w:r w:rsidR="00EE4D92" w:rsidRPr="00EE4D92">
        <w:rPr>
          <w:rFonts w:ascii="Times New Roman" w:hAnsi="Times New Roman" w:cs="Times New Roman"/>
          <w:lang w:val="uk-UA"/>
        </w:rPr>
        <w:t xml:space="preserve">та </w:t>
      </w:r>
      <w:r w:rsidR="00336491">
        <w:rPr>
          <w:rFonts w:ascii="Times New Roman" w:hAnsi="Times New Roman" w:cs="Times New Roman"/>
          <w:lang w:val="uk-UA"/>
        </w:rPr>
        <w:t>ССО</w:t>
      </w:r>
      <w:r w:rsidR="00F3662F">
        <w:rPr>
          <w:rFonts w:ascii="Times New Roman" w:hAnsi="Times New Roman" w:cs="Times New Roman"/>
          <w:lang w:val="uk-UA"/>
        </w:rPr>
        <w:t>,</w:t>
      </w:r>
      <w:r w:rsidR="00EE4D92" w:rsidRPr="00EE4D92">
        <w:rPr>
          <w:rFonts w:ascii="Times New Roman" w:hAnsi="Times New Roman" w:cs="Times New Roman"/>
          <w:lang w:val="uk-UA"/>
        </w:rPr>
        <w:t xml:space="preserve"> у межах визначених повноважень</w:t>
      </w:r>
      <w:r w:rsidR="00F3662F">
        <w:rPr>
          <w:rFonts w:ascii="Times New Roman" w:hAnsi="Times New Roman" w:cs="Times New Roman"/>
          <w:lang w:val="uk-UA"/>
        </w:rPr>
        <w:t>,</w:t>
      </w:r>
      <w:r w:rsidR="00EE4D92" w:rsidRPr="00EE4D92">
        <w:rPr>
          <w:rFonts w:ascii="Times New Roman" w:hAnsi="Times New Roman" w:cs="Times New Roman"/>
          <w:lang w:val="uk-UA"/>
        </w:rPr>
        <w:t xml:space="preserve"> несуть відповідальність за моніторинг ефективності процедур контролю на першій лінії захисту в межах виконання функцій незалежного контролю другої лінії захисту</w:t>
      </w:r>
      <w:r w:rsidR="00FA319A" w:rsidRPr="00EE4D92">
        <w:rPr>
          <w:rFonts w:ascii="Times New Roman" w:hAnsi="Times New Roman" w:cs="Times New Roman"/>
          <w:lang w:val="uk-UA"/>
        </w:rPr>
        <w:t>.</w:t>
      </w:r>
    </w:p>
    <w:p w14:paraId="1776CC34" w14:textId="351AA41B" w:rsidR="00966098" w:rsidRDefault="00966098" w:rsidP="00B97A75">
      <w:pPr>
        <w:pStyle w:val="a9"/>
        <w:spacing w:after="0" w:line="240" w:lineRule="auto"/>
        <w:ind w:left="0"/>
        <w:jc w:val="both"/>
        <w:rPr>
          <w:rFonts w:ascii="Times New Roman" w:hAnsi="Times New Roman" w:cs="Times New Roman"/>
          <w:lang w:val="uk-UA"/>
        </w:rPr>
      </w:pPr>
    </w:p>
    <w:p w14:paraId="5A1673BA" w14:textId="77777777" w:rsidR="009146EC" w:rsidRPr="00971C23" w:rsidRDefault="009146EC" w:rsidP="00B97A75">
      <w:pPr>
        <w:pStyle w:val="a9"/>
        <w:spacing w:after="0" w:line="240" w:lineRule="auto"/>
        <w:ind w:left="0"/>
        <w:jc w:val="both"/>
        <w:rPr>
          <w:rFonts w:ascii="Times New Roman" w:hAnsi="Times New Roman" w:cs="Times New Roman"/>
          <w:lang w:val="uk-UA"/>
        </w:rPr>
      </w:pPr>
    </w:p>
    <w:p w14:paraId="393BE85E" w14:textId="22CC38FF" w:rsidR="00650672" w:rsidRPr="00285853" w:rsidRDefault="00650672" w:rsidP="00285853">
      <w:pPr>
        <w:pStyle w:val="1"/>
        <w:keepLines w:val="0"/>
        <w:widowControl w:val="0"/>
        <w:numPr>
          <w:ilvl w:val="0"/>
          <w:numId w:val="2"/>
        </w:numPr>
        <w:spacing w:before="0" w:line="240" w:lineRule="auto"/>
        <w:ind w:left="360"/>
        <w:rPr>
          <w:rFonts w:ascii="Times New Roman" w:eastAsia="Times New Roman" w:hAnsi="Times New Roman" w:cs="Times New Roman"/>
          <w:b/>
          <w:snapToGrid w:val="0"/>
          <w:color w:val="auto"/>
          <w:sz w:val="22"/>
          <w:szCs w:val="24"/>
          <w:lang w:val="uk-UA"/>
        </w:rPr>
      </w:pPr>
      <w:bookmarkStart w:id="8" w:name="_Toc206516154"/>
      <w:r w:rsidRPr="00285853">
        <w:rPr>
          <w:rFonts w:ascii="Times New Roman" w:eastAsia="Times New Roman" w:hAnsi="Times New Roman" w:cs="Times New Roman"/>
          <w:b/>
          <w:snapToGrid w:val="0"/>
          <w:color w:val="auto"/>
          <w:sz w:val="22"/>
          <w:szCs w:val="24"/>
          <w:lang w:val="uk-UA"/>
        </w:rPr>
        <w:t>Культура управління ризиками</w:t>
      </w:r>
      <w:bookmarkEnd w:id="8"/>
    </w:p>
    <w:p w14:paraId="4A4E4087" w14:textId="77777777" w:rsidR="00650672" w:rsidRPr="00EF5C58" w:rsidRDefault="00650672" w:rsidP="00A753C5">
      <w:pPr>
        <w:pStyle w:val="a9"/>
        <w:spacing w:after="0" w:line="240" w:lineRule="auto"/>
        <w:ind w:left="0"/>
        <w:jc w:val="both"/>
        <w:rPr>
          <w:rFonts w:ascii="Times New Roman" w:hAnsi="Times New Roman" w:cs="Times New Roman"/>
          <w:b/>
          <w:lang w:val="uk-UA"/>
        </w:rPr>
      </w:pPr>
    </w:p>
    <w:p w14:paraId="370E67D7" w14:textId="41405DCE" w:rsidR="00650672" w:rsidRPr="00EF5C58"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Рада Банку, комітет з управління ризиками</w:t>
      </w:r>
      <w:r w:rsidR="00F974C5">
        <w:rPr>
          <w:rFonts w:ascii="Times New Roman" w:hAnsi="Times New Roman" w:cs="Times New Roman"/>
          <w:lang w:val="uk-UA"/>
        </w:rPr>
        <w:t xml:space="preserve"> (за наявності)</w:t>
      </w:r>
      <w:r w:rsidRPr="00EF5C58">
        <w:rPr>
          <w:rFonts w:ascii="Times New Roman" w:hAnsi="Times New Roman" w:cs="Times New Roman"/>
          <w:lang w:val="uk-UA"/>
        </w:rPr>
        <w:t xml:space="preserve"> та Правління Банку з метою дотримання як керівниками так і іншими працівниками Банку культури управління ризиками створюють необхідну атмосферу (</w:t>
      </w:r>
      <w:r w:rsidRPr="00EF5C58">
        <w:rPr>
          <w:rFonts w:ascii="Times New Roman" w:hAnsi="Times New Roman" w:cs="Times New Roman"/>
          <w:i/>
          <w:lang w:val="uk-UA"/>
        </w:rPr>
        <w:t>tone at the top</w:t>
      </w:r>
      <w:r w:rsidRPr="00EF5C58">
        <w:rPr>
          <w:rFonts w:ascii="Times New Roman" w:hAnsi="Times New Roman" w:cs="Times New Roman"/>
          <w:lang w:val="uk-UA"/>
        </w:rPr>
        <w:t>) шляхом:</w:t>
      </w:r>
    </w:p>
    <w:p w14:paraId="3EB2730E"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визначення та дотримання корпоративних цінностей, а також здійснення нагляду за дотриманням таких цінностей;</w:t>
      </w:r>
    </w:p>
    <w:p w14:paraId="5EF4B2A8" w14:textId="13E86769"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забезпечення розуміння як керівниками так і іншими працівниками Банку їх ролі під час управління ризиками з метою досягнення цілей діяльності Банку, а також відповідальності за порушення </w:t>
      </w:r>
      <w:r w:rsidR="00F26BDA">
        <w:rPr>
          <w:rFonts w:ascii="Times New Roman" w:hAnsi="Times New Roman" w:cs="Times New Roman"/>
          <w:lang w:val="uk-UA"/>
        </w:rPr>
        <w:t>затвердженого</w:t>
      </w:r>
      <w:r w:rsidR="00F26BDA" w:rsidRPr="00EF5C58" w:rsidDel="00F26BDA">
        <w:rPr>
          <w:rFonts w:ascii="Times New Roman" w:hAnsi="Times New Roman" w:cs="Times New Roman"/>
          <w:lang w:val="uk-UA"/>
        </w:rPr>
        <w:t xml:space="preserve"> </w:t>
      </w:r>
      <w:r w:rsidRPr="00EF5C58">
        <w:rPr>
          <w:rFonts w:ascii="Times New Roman" w:hAnsi="Times New Roman" w:cs="Times New Roman"/>
          <w:lang w:val="uk-UA"/>
        </w:rPr>
        <w:t>рівня ризик-апетиту;</w:t>
      </w:r>
    </w:p>
    <w:p w14:paraId="6C76B750"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просування обізнаності щодо ризиків шляхом забезпечення систематичного інформування всіх підрозділів Банку про стратегію, політику, процедури з управління ризиками та заохочення до вільного обміну інформацією і критичної оцінки прийняття ризиків Банком;</w:t>
      </w:r>
    </w:p>
    <w:p w14:paraId="21636190" w14:textId="36015ADC" w:rsidR="00650672" w:rsidRPr="00EF5C58" w:rsidRDefault="00573A6E"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 xml:space="preserve">ознайомлення всіх працівників  Банку із Корпоративним кодексом , а також </w:t>
      </w:r>
      <w:r w:rsidR="00650672" w:rsidRPr="00EF5C58">
        <w:rPr>
          <w:rFonts w:ascii="Times New Roman" w:hAnsi="Times New Roman" w:cs="Times New Roman"/>
          <w:lang w:val="uk-UA"/>
        </w:rPr>
        <w:t>отримання підтверджень, що керівники та інші працівники Банку, проінформовані про дисциплінарні санкції або інші дії, які застосовуватимуться до них у разі неприйнятної поведінки/порушення в діяльності Банку.</w:t>
      </w:r>
    </w:p>
    <w:p w14:paraId="7CA2A18F" w14:textId="6F18750A" w:rsidR="00650672" w:rsidRPr="009D36BB" w:rsidRDefault="00650672" w:rsidP="00585927">
      <w:pPr>
        <w:pStyle w:val="a9"/>
        <w:numPr>
          <w:ilvl w:val="1"/>
          <w:numId w:val="2"/>
        </w:numPr>
        <w:spacing w:after="0" w:line="240" w:lineRule="auto"/>
        <w:ind w:left="0" w:firstLine="0"/>
        <w:jc w:val="both"/>
        <w:rPr>
          <w:rFonts w:ascii="Times New Roman" w:hAnsi="Times New Roman" w:cs="Times New Roman"/>
          <w:lang w:val="uk-UA"/>
        </w:rPr>
      </w:pPr>
      <w:r w:rsidRPr="009D36BB">
        <w:rPr>
          <w:rFonts w:ascii="Times New Roman" w:hAnsi="Times New Roman" w:cs="Times New Roman"/>
          <w:lang w:val="uk-UA"/>
        </w:rPr>
        <w:lastRenderedPageBreak/>
        <w:t xml:space="preserve">Комітет з управління ризиками </w:t>
      </w:r>
      <w:r w:rsidR="00F974C5" w:rsidRPr="009D36BB">
        <w:rPr>
          <w:rFonts w:ascii="Times New Roman" w:hAnsi="Times New Roman" w:cs="Times New Roman"/>
          <w:lang w:val="uk-UA"/>
        </w:rPr>
        <w:t>(за наявності)</w:t>
      </w:r>
      <w:r w:rsidR="00585927" w:rsidRPr="00585927">
        <w:rPr>
          <w:rFonts w:ascii="Times New Roman" w:hAnsi="Times New Roman" w:cs="Times New Roman"/>
          <w:lang w:val="uk-UA"/>
        </w:rPr>
        <w:t xml:space="preserve">, </w:t>
      </w:r>
      <w:r w:rsidR="00585927" w:rsidRPr="00FA319A">
        <w:rPr>
          <w:rFonts w:ascii="Times New Roman" w:hAnsi="Times New Roman" w:cs="Times New Roman"/>
          <w:lang w:val="uk-UA"/>
        </w:rPr>
        <w:t>ССО</w:t>
      </w:r>
      <w:r w:rsidR="00A0096A">
        <w:rPr>
          <w:rFonts w:ascii="Times New Roman" w:hAnsi="Times New Roman" w:cs="Times New Roman"/>
          <w:lang w:val="uk-UA"/>
        </w:rPr>
        <w:t xml:space="preserve"> – посадова особа,</w:t>
      </w:r>
      <w:r w:rsidR="00585927">
        <w:rPr>
          <w:rFonts w:ascii="Times New Roman" w:hAnsi="Times New Roman" w:cs="Times New Roman"/>
          <w:lang w:val="uk-UA"/>
        </w:rPr>
        <w:t xml:space="preserve"> відповідальна за здійснення контролю за дотримання норм (комплаєнс)</w:t>
      </w:r>
      <w:r w:rsidR="00585927" w:rsidRPr="00585927">
        <w:rPr>
          <w:rFonts w:ascii="Times New Roman" w:hAnsi="Times New Roman" w:cs="Times New Roman"/>
          <w:lang w:val="uk-UA"/>
        </w:rPr>
        <w:t xml:space="preserve"> та </w:t>
      </w:r>
      <w:r w:rsidR="00585927">
        <w:rPr>
          <w:rFonts w:ascii="Times New Roman" w:hAnsi="Times New Roman" w:cs="Times New Roman"/>
          <w:lang w:val="uk-UA"/>
        </w:rPr>
        <w:t>Управління комплаєнс</w:t>
      </w:r>
      <w:r w:rsidR="00585927" w:rsidRPr="00585927">
        <w:rPr>
          <w:rFonts w:ascii="Times New Roman" w:hAnsi="Times New Roman" w:cs="Times New Roman"/>
          <w:lang w:val="uk-UA"/>
        </w:rPr>
        <w:t xml:space="preserve"> </w:t>
      </w:r>
      <w:r w:rsidR="00585927">
        <w:rPr>
          <w:rFonts w:ascii="Times New Roman" w:hAnsi="Times New Roman" w:cs="Times New Roman"/>
          <w:lang w:val="uk-UA"/>
        </w:rPr>
        <w:t>з метою дотримання керівниками Банку та іншими працівниками Б</w:t>
      </w:r>
      <w:r w:rsidR="00585927" w:rsidRPr="00585927">
        <w:rPr>
          <w:rFonts w:ascii="Times New Roman" w:hAnsi="Times New Roman" w:cs="Times New Roman"/>
          <w:lang w:val="uk-UA"/>
        </w:rPr>
        <w:t>анку корпоративних цінностей</w:t>
      </w:r>
      <w:r w:rsidR="00F37AA9">
        <w:rPr>
          <w:rFonts w:ascii="Times New Roman" w:hAnsi="Times New Roman" w:cs="Times New Roman"/>
          <w:lang w:val="uk-UA"/>
        </w:rPr>
        <w:t xml:space="preserve"> </w:t>
      </w:r>
      <w:r w:rsidR="00585927" w:rsidRPr="00585927">
        <w:rPr>
          <w:rFonts w:ascii="Times New Roman" w:hAnsi="Times New Roman" w:cs="Times New Roman"/>
          <w:lang w:val="uk-UA"/>
        </w:rPr>
        <w:t xml:space="preserve"> співпрацюють у розробленні та здійсненні контролю за дотриманням:</w:t>
      </w:r>
    </w:p>
    <w:p w14:paraId="061CD966" w14:textId="6D076809" w:rsidR="00650672" w:rsidRPr="00EF5C58" w:rsidRDefault="00D92969"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Корпоративного кодекс</w:t>
      </w:r>
      <w:r w:rsidR="0085696F">
        <w:rPr>
          <w:rFonts w:ascii="Times New Roman" w:hAnsi="Times New Roman" w:cs="Times New Roman"/>
          <w:lang w:val="uk-UA"/>
        </w:rPr>
        <w:t>у</w:t>
      </w:r>
      <w:r>
        <w:rPr>
          <w:rFonts w:ascii="Times New Roman" w:hAnsi="Times New Roman" w:cs="Times New Roman"/>
          <w:lang w:val="uk-UA"/>
        </w:rPr>
        <w:t xml:space="preserve"> </w:t>
      </w:r>
      <w:r w:rsidR="00650672" w:rsidRPr="00EF5C58">
        <w:rPr>
          <w:rFonts w:ascii="Times New Roman" w:hAnsi="Times New Roman" w:cs="Times New Roman"/>
          <w:lang w:val="uk-UA"/>
        </w:rPr>
        <w:t xml:space="preserve">, що визначає, у тому числі, норми поведінки для керівників та інших працівників Банку, норми щодо заборони </w:t>
      </w:r>
      <w:r w:rsidR="00437770">
        <w:rPr>
          <w:rFonts w:ascii="Times New Roman" w:hAnsi="Times New Roman" w:cs="Times New Roman"/>
          <w:lang w:val="uk-UA"/>
        </w:rPr>
        <w:t xml:space="preserve">на </w:t>
      </w:r>
      <w:r w:rsidR="00650672" w:rsidRPr="00EF5C58">
        <w:rPr>
          <w:rFonts w:ascii="Times New Roman" w:hAnsi="Times New Roman" w:cs="Times New Roman"/>
          <w:lang w:val="uk-UA"/>
        </w:rPr>
        <w:t xml:space="preserve">здійснення незаконної діяльності, </w:t>
      </w:r>
      <w:r w:rsidR="006005F2">
        <w:rPr>
          <w:rFonts w:ascii="Times New Roman" w:hAnsi="Times New Roman" w:cs="Times New Roman"/>
          <w:lang w:val="uk-UA"/>
        </w:rPr>
        <w:t xml:space="preserve">вимоги щодо культури управління ризиками, </w:t>
      </w:r>
      <w:r w:rsidR="00C31062">
        <w:rPr>
          <w:rFonts w:ascii="Times New Roman" w:hAnsi="Times New Roman" w:cs="Times New Roman"/>
          <w:lang w:val="uk-UA"/>
        </w:rPr>
        <w:t>заходи</w:t>
      </w:r>
      <w:r w:rsidR="00C31062" w:rsidRPr="00EF5C58">
        <w:rPr>
          <w:rFonts w:ascii="Times New Roman" w:hAnsi="Times New Roman" w:cs="Times New Roman"/>
          <w:lang w:val="uk-UA"/>
        </w:rPr>
        <w:t xml:space="preserve"> </w:t>
      </w:r>
      <w:r w:rsidR="00437770">
        <w:rPr>
          <w:rFonts w:ascii="Times New Roman" w:hAnsi="Times New Roman" w:cs="Times New Roman"/>
          <w:lang w:val="uk-UA"/>
        </w:rPr>
        <w:t>із</w:t>
      </w:r>
      <w:r w:rsidR="00650672" w:rsidRPr="00EF5C58">
        <w:rPr>
          <w:rFonts w:ascii="Times New Roman" w:hAnsi="Times New Roman" w:cs="Times New Roman"/>
          <w:lang w:val="uk-UA"/>
        </w:rPr>
        <w:t xml:space="preserve"> запобігання порушенню прав споживачів, </w:t>
      </w:r>
      <w:r w:rsidR="00B7602A">
        <w:rPr>
          <w:rFonts w:ascii="Times New Roman" w:hAnsi="Times New Roman" w:cs="Times New Roman"/>
          <w:lang w:val="uk-UA"/>
        </w:rPr>
        <w:t>заходи із</w:t>
      </w:r>
      <w:r w:rsidR="00650672" w:rsidRPr="00EF5C58">
        <w:rPr>
          <w:rFonts w:ascii="Times New Roman" w:hAnsi="Times New Roman" w:cs="Times New Roman"/>
          <w:lang w:val="uk-UA"/>
        </w:rPr>
        <w:t xml:space="preserve"> запобігання корупційним діям та хабарництву, обмеження щодо дарування та отримання подарунків</w:t>
      </w:r>
      <w:r w:rsidR="00ED4AD1">
        <w:rPr>
          <w:rFonts w:ascii="Times New Roman" w:hAnsi="Times New Roman" w:cs="Times New Roman"/>
          <w:lang w:val="uk-UA"/>
        </w:rPr>
        <w:t xml:space="preserve">, </w:t>
      </w:r>
      <w:r w:rsidR="008947A7" w:rsidRPr="00EC22A3">
        <w:rPr>
          <w:rFonts w:ascii="Times New Roman" w:hAnsi="Times New Roman" w:cs="Times New Roman"/>
          <w:lang w:val="uk-UA"/>
        </w:rPr>
        <w:t>норми щодо заборони надання послуг чи консультацій клієнтам та контрагентам, спрямованих на уникнення ними чи їх контрагентами сплати податків або виконання встановлених законодавством України або договірними умовами інших зобов'язань</w:t>
      </w:r>
      <w:r w:rsidR="008947A7">
        <w:rPr>
          <w:rStyle w:val="afd"/>
          <w:bCs/>
          <w:noProof/>
          <w:color w:val="FF0000"/>
          <w:szCs w:val="24"/>
          <w:lang w:val="uk-UA"/>
        </w:rPr>
        <w:t xml:space="preserve">, </w:t>
      </w:r>
      <w:r w:rsidR="00ED4AD1">
        <w:rPr>
          <w:rFonts w:ascii="Times New Roman" w:hAnsi="Times New Roman" w:cs="Times New Roman"/>
          <w:lang w:val="uk-UA"/>
        </w:rPr>
        <w:t>норми щодо</w:t>
      </w:r>
      <w:r w:rsidR="0085696F">
        <w:rPr>
          <w:rFonts w:ascii="Times New Roman" w:hAnsi="Times New Roman" w:cs="Times New Roman"/>
          <w:lang w:val="uk-UA"/>
        </w:rPr>
        <w:t xml:space="preserve"> </w:t>
      </w:r>
      <w:r w:rsidR="008947A7">
        <w:rPr>
          <w:rFonts w:ascii="Times New Roman" w:hAnsi="Times New Roman" w:cs="Times New Roman"/>
          <w:lang w:val="uk-UA"/>
        </w:rPr>
        <w:t xml:space="preserve">запобігання та </w:t>
      </w:r>
      <w:r w:rsidR="0085696F">
        <w:rPr>
          <w:rFonts w:ascii="Times New Roman" w:hAnsi="Times New Roman" w:cs="Times New Roman"/>
          <w:lang w:val="uk-UA"/>
        </w:rPr>
        <w:t>протидії легалізації (відмивання) доходів, одержаних злочинним шляхом, фінансування тероризму та фінансування розповсюдження зброї масового знищення, принципи обробки, зберігання та розповсюдження конфіденційної та інсайдерської інформації, норми щодо інформування про порушення вимог Кодексу, тощо</w:t>
      </w:r>
      <w:r w:rsidR="00650672" w:rsidRPr="00EF5C58">
        <w:rPr>
          <w:rFonts w:ascii="Times New Roman" w:hAnsi="Times New Roman" w:cs="Times New Roman"/>
          <w:lang w:val="uk-UA"/>
        </w:rPr>
        <w:t>;</w:t>
      </w:r>
    </w:p>
    <w:p w14:paraId="1BCCC7A4" w14:textId="502F115D" w:rsidR="00650672" w:rsidRPr="00EF5C58" w:rsidRDefault="00F41053"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П</w:t>
      </w:r>
      <w:r w:rsidR="00650672" w:rsidRPr="00EF5C58">
        <w:rPr>
          <w:rFonts w:ascii="Times New Roman" w:hAnsi="Times New Roman" w:cs="Times New Roman"/>
          <w:lang w:val="uk-UA"/>
        </w:rPr>
        <w:t>олітики запобігання</w:t>
      </w:r>
      <w:r>
        <w:rPr>
          <w:rFonts w:ascii="Times New Roman" w:hAnsi="Times New Roman" w:cs="Times New Roman"/>
          <w:lang w:val="uk-UA"/>
        </w:rPr>
        <w:t xml:space="preserve">, виявлення та управління </w:t>
      </w:r>
      <w:r w:rsidR="00650672" w:rsidRPr="00EF5C58">
        <w:rPr>
          <w:rFonts w:ascii="Times New Roman" w:hAnsi="Times New Roman" w:cs="Times New Roman"/>
          <w:lang w:val="uk-UA"/>
        </w:rPr>
        <w:t>конфліктам</w:t>
      </w:r>
      <w:r>
        <w:rPr>
          <w:rFonts w:ascii="Times New Roman" w:hAnsi="Times New Roman" w:cs="Times New Roman"/>
          <w:lang w:val="uk-UA"/>
        </w:rPr>
        <w:t>и</w:t>
      </w:r>
      <w:r w:rsidR="00650672" w:rsidRPr="00EF5C58">
        <w:rPr>
          <w:rFonts w:ascii="Times New Roman" w:hAnsi="Times New Roman" w:cs="Times New Roman"/>
          <w:lang w:val="uk-UA"/>
        </w:rPr>
        <w:t xml:space="preserve"> інтересів</w:t>
      </w:r>
      <w:r>
        <w:rPr>
          <w:rFonts w:ascii="Times New Roman" w:hAnsi="Times New Roman" w:cs="Times New Roman"/>
          <w:lang w:val="uk-UA"/>
        </w:rPr>
        <w:t xml:space="preserve"> </w:t>
      </w:r>
      <w:r w:rsidR="00650672" w:rsidRPr="00EF5C58">
        <w:rPr>
          <w:rFonts w:ascii="Times New Roman" w:hAnsi="Times New Roman" w:cs="Times New Roman"/>
          <w:lang w:val="uk-UA"/>
        </w:rPr>
        <w:t>;</w:t>
      </w:r>
    </w:p>
    <w:p w14:paraId="1A13B127" w14:textId="4FB03B62" w:rsidR="0059687C" w:rsidRDefault="00225423"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Порядку</w:t>
      </w:r>
      <w:r w:rsidR="00650672" w:rsidRPr="00EF5C58">
        <w:rPr>
          <w:rFonts w:ascii="Times New Roman" w:hAnsi="Times New Roman" w:cs="Times New Roman"/>
          <w:lang w:val="uk-UA"/>
        </w:rPr>
        <w:t xml:space="preserve"> конфіденційного повідомлення про неприйнятну поведінку в Банку</w:t>
      </w:r>
      <w:r>
        <w:rPr>
          <w:rFonts w:ascii="Times New Roman" w:hAnsi="Times New Roman" w:cs="Times New Roman"/>
          <w:lang w:val="uk-UA"/>
        </w:rPr>
        <w:t xml:space="preserve">, </w:t>
      </w:r>
      <w:r w:rsidR="0059687C">
        <w:rPr>
          <w:rFonts w:ascii="Times New Roman" w:hAnsi="Times New Roman" w:cs="Times New Roman"/>
          <w:lang w:val="uk-UA"/>
        </w:rPr>
        <w:t xml:space="preserve">факти та ознаки корупції, конфлікту інтересів та шахрайства , враховуючи </w:t>
      </w:r>
      <w:r w:rsidR="0059687C" w:rsidRPr="00EF5C58">
        <w:rPr>
          <w:rFonts w:ascii="Times New Roman" w:hAnsi="Times New Roman" w:cs="Times New Roman"/>
          <w:lang w:val="uk-UA"/>
        </w:rPr>
        <w:t>забезпечення захисту заявників</w:t>
      </w:r>
      <w:r w:rsidR="0059687C">
        <w:rPr>
          <w:rFonts w:ascii="Times New Roman" w:hAnsi="Times New Roman" w:cs="Times New Roman"/>
          <w:lang w:val="uk-UA"/>
        </w:rPr>
        <w:t xml:space="preserve">, </w:t>
      </w:r>
      <w:r w:rsidR="0059687C" w:rsidRPr="00EF5C58">
        <w:rPr>
          <w:rFonts w:ascii="Times New Roman" w:hAnsi="Times New Roman" w:cs="Times New Roman"/>
          <w:lang w:val="uk-UA"/>
        </w:rPr>
        <w:t>порядку дослідження випадків неприйнятної поведінки в Банку / порушень у діяльності Банку</w:t>
      </w:r>
      <w:r w:rsidR="0059687C">
        <w:rPr>
          <w:rFonts w:ascii="Times New Roman" w:hAnsi="Times New Roman" w:cs="Times New Roman"/>
          <w:lang w:val="uk-UA"/>
        </w:rPr>
        <w:t>, інші вимоги</w:t>
      </w:r>
      <w:r w:rsidR="00966098">
        <w:rPr>
          <w:rFonts w:ascii="Times New Roman" w:hAnsi="Times New Roman" w:cs="Times New Roman"/>
          <w:lang w:val="uk-UA"/>
        </w:rPr>
        <w:t>.</w:t>
      </w:r>
    </w:p>
    <w:p w14:paraId="007FDF17" w14:textId="36E30F5F" w:rsidR="00F24B13" w:rsidRDefault="00650672" w:rsidP="00285853">
      <w:pPr>
        <w:pStyle w:val="a9"/>
        <w:spacing w:after="0" w:line="240" w:lineRule="auto"/>
        <w:ind w:left="0"/>
        <w:jc w:val="both"/>
        <w:rPr>
          <w:rFonts w:ascii="Times New Roman" w:hAnsi="Times New Roman" w:cs="Times New Roman"/>
          <w:lang w:val="uk-UA"/>
        </w:rPr>
      </w:pPr>
      <w:r w:rsidRPr="0059687C">
        <w:rPr>
          <w:rFonts w:ascii="Times New Roman" w:hAnsi="Times New Roman" w:cs="Times New Roman"/>
          <w:lang w:val="uk-UA"/>
        </w:rPr>
        <w:t xml:space="preserve">Банк проводить регулярне (не рідше одного разу на рік для діючих працівників та під час прийняття на роботу нових працівників) навчання працівників Банку з питань культури управління ризиками та дотримання </w:t>
      </w:r>
      <w:r w:rsidR="0059687C">
        <w:rPr>
          <w:rFonts w:ascii="Times New Roman" w:hAnsi="Times New Roman" w:cs="Times New Roman"/>
          <w:lang w:val="uk-UA"/>
        </w:rPr>
        <w:t>Корпоративного кодексу ,</w:t>
      </w:r>
      <w:r w:rsidRPr="0059687C">
        <w:rPr>
          <w:rFonts w:ascii="Times New Roman" w:hAnsi="Times New Roman" w:cs="Times New Roman"/>
          <w:lang w:val="uk-UA"/>
        </w:rPr>
        <w:t xml:space="preserve"> у відповідності до Програми навчання та підвищення кваліфікації працівників Банку з питань управління ризиками.</w:t>
      </w:r>
    </w:p>
    <w:p w14:paraId="20803BE6" w14:textId="49F9A3EF" w:rsidR="00C61739" w:rsidRDefault="00C61739" w:rsidP="00285853">
      <w:pPr>
        <w:pStyle w:val="a9"/>
        <w:spacing w:after="0" w:line="240" w:lineRule="auto"/>
        <w:ind w:left="0"/>
        <w:jc w:val="both"/>
        <w:rPr>
          <w:rFonts w:ascii="Times New Roman" w:hAnsi="Times New Roman" w:cs="Times New Roman"/>
          <w:lang w:val="uk-UA"/>
        </w:rPr>
      </w:pPr>
    </w:p>
    <w:p w14:paraId="0912E124" w14:textId="77777777" w:rsidR="009146EC" w:rsidRDefault="009146EC" w:rsidP="00285853">
      <w:pPr>
        <w:pStyle w:val="a9"/>
        <w:spacing w:after="0" w:line="240" w:lineRule="auto"/>
        <w:ind w:left="0"/>
        <w:jc w:val="both"/>
        <w:rPr>
          <w:rFonts w:ascii="Times New Roman" w:hAnsi="Times New Roman" w:cs="Times New Roman"/>
          <w:lang w:val="uk-UA"/>
        </w:rPr>
      </w:pPr>
    </w:p>
    <w:p w14:paraId="04EA0A07" w14:textId="77777777" w:rsidR="00650672" w:rsidRPr="00285853" w:rsidRDefault="00650672" w:rsidP="00285853">
      <w:pPr>
        <w:pStyle w:val="1"/>
        <w:keepLines w:val="0"/>
        <w:widowControl w:val="0"/>
        <w:numPr>
          <w:ilvl w:val="0"/>
          <w:numId w:val="2"/>
        </w:numPr>
        <w:spacing w:before="0" w:line="240" w:lineRule="auto"/>
        <w:ind w:left="360"/>
        <w:rPr>
          <w:rFonts w:ascii="Times New Roman" w:eastAsia="Times New Roman" w:hAnsi="Times New Roman" w:cs="Times New Roman"/>
          <w:b/>
          <w:snapToGrid w:val="0"/>
          <w:color w:val="auto"/>
          <w:sz w:val="22"/>
          <w:szCs w:val="24"/>
          <w:lang w:val="uk-UA"/>
        </w:rPr>
      </w:pPr>
      <w:bookmarkStart w:id="9" w:name="_Toc206516155"/>
      <w:r w:rsidRPr="00285853">
        <w:rPr>
          <w:rFonts w:ascii="Times New Roman" w:eastAsia="Times New Roman" w:hAnsi="Times New Roman" w:cs="Times New Roman"/>
          <w:b/>
          <w:snapToGrid w:val="0"/>
          <w:color w:val="auto"/>
          <w:sz w:val="22"/>
          <w:szCs w:val="24"/>
          <w:lang w:val="uk-UA"/>
        </w:rPr>
        <w:t>Інформаційні системи щодо управління ризиками</w:t>
      </w:r>
      <w:bookmarkEnd w:id="9"/>
    </w:p>
    <w:p w14:paraId="218F5BBA" w14:textId="77777777" w:rsidR="00650672" w:rsidRPr="00EF5C58" w:rsidRDefault="00650672" w:rsidP="00A753C5">
      <w:pPr>
        <w:spacing w:after="0" w:line="240" w:lineRule="auto"/>
        <w:jc w:val="both"/>
        <w:rPr>
          <w:rFonts w:ascii="Times New Roman" w:hAnsi="Times New Roman" w:cs="Times New Roman"/>
          <w:highlight w:val="yellow"/>
          <w:lang w:val="uk-UA"/>
        </w:rPr>
      </w:pPr>
    </w:p>
    <w:p w14:paraId="13BEB65B" w14:textId="77777777" w:rsidR="00650672" w:rsidRPr="00FA319A"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Інформаційна система щодо управління ризиками - сукупність технічних засобів, методів і процедур, що забезпечують реєстрацію, </w:t>
      </w:r>
      <w:r w:rsidRPr="00FA319A">
        <w:rPr>
          <w:rFonts w:ascii="Times New Roman" w:hAnsi="Times New Roman" w:cs="Times New Roman"/>
          <w:lang w:val="uk-UA"/>
        </w:rPr>
        <w:t>зберігання, оброблення, моніторинг і своєчасне формування достовірної інформації для звітування (інформування), аналізу та прийняття своєчасних та адекватних управлінських рішень щодо управління ризиками</w:t>
      </w:r>
      <w:r w:rsidR="000B33F2" w:rsidRPr="00FA319A">
        <w:rPr>
          <w:rFonts w:ascii="Times New Roman" w:hAnsi="Times New Roman" w:cs="Times New Roman"/>
          <w:lang w:val="uk-UA"/>
        </w:rPr>
        <w:t>.</w:t>
      </w:r>
    </w:p>
    <w:p w14:paraId="166674FD" w14:textId="109F3FC5" w:rsidR="00650672" w:rsidRPr="00FA319A"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Банк створює надійну інформаційну систему щодо управління ризиками та звітування, яка забезпечує агрегування даних щодо ризиків Банку, оперативне та достовірне вимірювання ризиків на рівні Банку</w:t>
      </w:r>
      <w:r w:rsidR="00257FFA" w:rsidRPr="00FA319A">
        <w:rPr>
          <w:rFonts w:ascii="Times New Roman" w:hAnsi="Times New Roman" w:cs="Times New Roman"/>
          <w:lang w:val="uk-UA"/>
        </w:rPr>
        <w:t xml:space="preserve"> </w:t>
      </w:r>
      <w:r w:rsidRPr="00FA319A">
        <w:rPr>
          <w:rFonts w:ascii="Times New Roman" w:hAnsi="Times New Roman" w:cs="Times New Roman"/>
          <w:lang w:val="uk-UA"/>
        </w:rPr>
        <w:t>як в звичайних, так і в стресових ситуаціях.</w:t>
      </w:r>
    </w:p>
    <w:p w14:paraId="73A2BCAA" w14:textId="77777777" w:rsidR="00650672" w:rsidRPr="00FA319A"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Для моніторингу показників ризик-апетиту у Банку використовується інформаційна система, яка складається з двох компонент:</w:t>
      </w:r>
    </w:p>
    <w:p w14:paraId="452CACC9" w14:textId="77777777" w:rsidR="00650672" w:rsidRPr="00FA319A" w:rsidRDefault="00650672" w:rsidP="00A753C5">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 xml:space="preserve">операційний день Банку (ОДБ) </w:t>
      </w:r>
      <w:r w:rsidR="00473EB6" w:rsidRPr="00FA319A">
        <w:rPr>
          <w:rFonts w:ascii="Times New Roman" w:hAnsi="Times New Roman" w:cs="Times New Roman"/>
          <w:lang w:val="uk-UA"/>
        </w:rPr>
        <w:t xml:space="preserve">- </w:t>
      </w:r>
      <w:r w:rsidRPr="00FA319A">
        <w:rPr>
          <w:rFonts w:ascii="Times New Roman" w:hAnsi="Times New Roman" w:cs="Times New Roman"/>
          <w:lang w:val="uk-UA"/>
        </w:rPr>
        <w:t xml:space="preserve">для оперативного управління ризиками та реєстрації параметрів (ознак) ризик факторів. </w:t>
      </w:r>
      <w:r w:rsidR="00473EB6" w:rsidRPr="00FA319A">
        <w:rPr>
          <w:rFonts w:ascii="Times New Roman" w:hAnsi="Times New Roman" w:cs="Times New Roman"/>
          <w:lang w:val="uk-UA"/>
        </w:rPr>
        <w:t xml:space="preserve">ОДБ дає змогу </w:t>
      </w:r>
      <w:r w:rsidRPr="00FA319A">
        <w:rPr>
          <w:rFonts w:ascii="Times New Roman" w:hAnsi="Times New Roman" w:cs="Times New Roman"/>
          <w:lang w:val="uk-UA"/>
        </w:rPr>
        <w:t>гарантувати заповнення всіх необхідних параметрів, що характеризують ризик-фактори, а також дозволя</w:t>
      </w:r>
      <w:r w:rsidR="00473EB6" w:rsidRPr="00FA319A">
        <w:rPr>
          <w:rFonts w:ascii="Times New Roman" w:hAnsi="Times New Roman" w:cs="Times New Roman"/>
          <w:lang w:val="uk-UA"/>
        </w:rPr>
        <w:t>є</w:t>
      </w:r>
      <w:r w:rsidRPr="00FA319A">
        <w:rPr>
          <w:rFonts w:ascii="Times New Roman" w:hAnsi="Times New Roman" w:cs="Times New Roman"/>
          <w:lang w:val="uk-UA"/>
        </w:rPr>
        <w:t xml:space="preserve"> в поточному режимі управляти ризиками за допомогою системи лімітів;</w:t>
      </w:r>
    </w:p>
    <w:p w14:paraId="5DED6B91" w14:textId="282D676F" w:rsidR="00650672" w:rsidRPr="00FA319A" w:rsidRDefault="00257FFA" w:rsidP="00A753C5">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FA319A">
        <w:rPr>
          <w:rFonts w:ascii="Times New Roman" w:hAnsi="Times New Roman" w:cs="Times New Roman"/>
          <w:lang w:val="uk-UA"/>
        </w:rPr>
        <w:t>підсистема «С</w:t>
      </w:r>
      <w:r w:rsidR="00650672" w:rsidRPr="00FA319A">
        <w:rPr>
          <w:rFonts w:ascii="Times New Roman" w:hAnsi="Times New Roman" w:cs="Times New Roman"/>
          <w:lang w:val="uk-UA"/>
        </w:rPr>
        <w:t>ховище даних</w:t>
      </w:r>
      <w:r w:rsidRPr="00FA319A">
        <w:rPr>
          <w:rFonts w:ascii="Times New Roman" w:hAnsi="Times New Roman" w:cs="Times New Roman"/>
          <w:lang w:val="uk-UA"/>
        </w:rPr>
        <w:t>»</w:t>
      </w:r>
      <w:r w:rsidR="00650672" w:rsidRPr="00FA319A">
        <w:rPr>
          <w:rFonts w:ascii="Times New Roman" w:hAnsi="Times New Roman" w:cs="Times New Roman"/>
          <w:lang w:val="uk-UA"/>
        </w:rPr>
        <w:t xml:space="preserve"> з достатнім аналітичним наповненням (набором розрахункових аналітичних показників що характеризують ризики). Сховище даних побудоване на технології </w:t>
      </w:r>
      <w:r w:rsidR="00650672" w:rsidRPr="00FA319A">
        <w:rPr>
          <w:rFonts w:ascii="Times New Roman" w:hAnsi="Times New Roman" w:cs="Times New Roman"/>
          <w:i/>
          <w:lang w:val="uk-UA"/>
        </w:rPr>
        <w:t>OLAP (On-</w:t>
      </w:r>
      <w:r w:rsidR="00EA4B17" w:rsidRPr="00FA319A">
        <w:rPr>
          <w:rFonts w:ascii="Times New Roman" w:hAnsi="Times New Roman" w:cs="Times New Roman"/>
          <w:i/>
          <w:lang w:val="en-US"/>
        </w:rPr>
        <w:t>L</w:t>
      </w:r>
      <w:r w:rsidR="00650672" w:rsidRPr="00FA319A">
        <w:rPr>
          <w:rFonts w:ascii="Times New Roman" w:hAnsi="Times New Roman" w:cs="Times New Roman"/>
          <w:i/>
          <w:lang w:val="uk-UA"/>
        </w:rPr>
        <w:t>ine Analytical Processing)</w:t>
      </w:r>
      <w:r w:rsidR="00650672" w:rsidRPr="00FA319A">
        <w:rPr>
          <w:rFonts w:ascii="Times New Roman" w:hAnsi="Times New Roman" w:cs="Times New Roman"/>
          <w:lang w:val="uk-UA"/>
        </w:rPr>
        <w:t>, що допомагає проводити аналіз даних та готувати звіти для прийняття управлінських рішень. Основним джерелом даних для сховища даних є ОДБ. Інформація у сховищі даних поновлюється згідно з розкладом (залежно від потреб).</w:t>
      </w:r>
    </w:p>
    <w:p w14:paraId="78447DA1" w14:textId="77777777" w:rsidR="00F24B13" w:rsidRDefault="0070696D">
      <w:pPr>
        <w:pStyle w:val="a9"/>
        <w:spacing w:after="0" w:line="240" w:lineRule="auto"/>
        <w:ind w:left="0" w:firstLine="360"/>
        <w:jc w:val="both"/>
        <w:rPr>
          <w:rFonts w:ascii="Times New Roman" w:hAnsi="Times New Roman" w:cs="Times New Roman"/>
          <w:lang w:val="uk-UA"/>
        </w:rPr>
      </w:pPr>
      <w:r w:rsidRPr="00FA319A">
        <w:rPr>
          <w:rFonts w:ascii="Times New Roman" w:hAnsi="Times New Roman" w:cs="Times New Roman"/>
          <w:lang w:val="uk-UA"/>
        </w:rPr>
        <w:t>У Банку використовуються наступні інформаційні системи/програмне забезпечення/бази даних,</w:t>
      </w:r>
      <w:r w:rsidR="000E33E0" w:rsidRPr="00FA319A">
        <w:rPr>
          <w:rFonts w:ascii="Times New Roman" w:hAnsi="Times New Roman" w:cs="Times New Roman"/>
          <w:lang w:val="uk-UA"/>
        </w:rPr>
        <w:t xml:space="preserve"> за допомогою яких здійснюється оброблення та аналіз</w:t>
      </w:r>
      <w:r w:rsidR="000E33E0" w:rsidRPr="002F023B">
        <w:rPr>
          <w:rFonts w:ascii="Times New Roman" w:hAnsi="Times New Roman" w:cs="Times New Roman"/>
          <w:lang w:val="uk-UA"/>
        </w:rPr>
        <w:t xml:space="preserve"> даних щодо ризиків, їх моніторинг і формування звітнос</w:t>
      </w:r>
      <w:r w:rsidR="004B341D">
        <w:rPr>
          <w:rFonts w:ascii="Times New Roman" w:hAnsi="Times New Roman" w:cs="Times New Roman"/>
          <w:lang w:val="uk-UA"/>
        </w:rPr>
        <w:t>ті (у тому числі нестандартної)</w:t>
      </w:r>
      <w:r w:rsidR="000E33E0">
        <w:rPr>
          <w:rFonts w:ascii="Times New Roman" w:hAnsi="Times New Roman" w:cs="Times New Roman"/>
          <w:lang w:val="uk-UA"/>
        </w:rPr>
        <w:t>, систем</w:t>
      </w:r>
      <w:r w:rsidR="002277B4">
        <w:rPr>
          <w:rFonts w:ascii="Times New Roman" w:hAnsi="Times New Roman" w:cs="Times New Roman"/>
          <w:lang w:val="uk-UA"/>
        </w:rPr>
        <w:t>и</w:t>
      </w:r>
      <w:r w:rsidR="000E33E0">
        <w:rPr>
          <w:rFonts w:ascii="Times New Roman" w:hAnsi="Times New Roman" w:cs="Times New Roman"/>
          <w:lang w:val="uk-UA"/>
        </w:rPr>
        <w:t xml:space="preserve"> </w:t>
      </w:r>
      <w:r w:rsidRPr="0070696D">
        <w:rPr>
          <w:rFonts w:ascii="Times New Roman" w:hAnsi="Times New Roman" w:cs="Times New Roman"/>
          <w:lang w:val="uk-UA"/>
        </w:rPr>
        <w:t xml:space="preserve">внутрішнього контролю, моніторингу ефективності СВК: </w:t>
      </w:r>
    </w:p>
    <w:p w14:paraId="76946F2A" w14:textId="77777777" w:rsidR="00F24B13" w:rsidRDefault="004B341D"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а</w:t>
      </w:r>
      <w:r w:rsidR="0070696D" w:rsidRPr="002277B4">
        <w:rPr>
          <w:rFonts w:ascii="Times New Roman" w:hAnsi="Times New Roman" w:cs="Times New Roman"/>
          <w:lang w:val="uk-UA"/>
        </w:rPr>
        <w:t>втоматизована банківська система</w:t>
      </w:r>
      <w:r w:rsidR="002277B4">
        <w:rPr>
          <w:rFonts w:ascii="Times New Roman" w:hAnsi="Times New Roman" w:cs="Times New Roman"/>
          <w:lang w:val="uk-UA"/>
        </w:rPr>
        <w:t xml:space="preserve"> </w:t>
      </w:r>
      <w:r w:rsidR="0070696D" w:rsidRPr="002277B4">
        <w:rPr>
          <w:rFonts w:ascii="Times New Roman" w:hAnsi="Times New Roman" w:cs="Times New Roman"/>
          <w:lang w:val="uk-UA"/>
        </w:rPr>
        <w:t xml:space="preserve">SR BANK; </w:t>
      </w:r>
    </w:p>
    <w:p w14:paraId="37798AD4" w14:textId="4FFAC94E" w:rsidR="00F24B13" w:rsidRDefault="004B341D"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с</w:t>
      </w:r>
      <w:r w:rsidR="0070696D" w:rsidRPr="0070696D">
        <w:rPr>
          <w:rFonts w:ascii="Times New Roman" w:hAnsi="Times New Roman" w:cs="Times New Roman"/>
          <w:lang w:val="uk-UA"/>
        </w:rPr>
        <w:t xml:space="preserve">истема емісії та роздрібного обслуговування - IS-Card; </w:t>
      </w:r>
    </w:p>
    <w:p w14:paraId="63098F79" w14:textId="4A9321A0" w:rsidR="00CA6C43" w:rsidRDefault="00CA6C43"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CA6C43">
        <w:rPr>
          <w:rFonts w:ascii="Times New Roman" w:hAnsi="Times New Roman" w:cs="Times New Roman"/>
          <w:lang w:val="uk-UA"/>
        </w:rPr>
        <w:t>системи карткового бек-офісу SOLAR</w:t>
      </w:r>
      <w:r>
        <w:rPr>
          <w:rFonts w:ascii="Times New Roman" w:hAnsi="Times New Roman" w:cs="Times New Roman"/>
          <w:lang w:val="uk-UA"/>
        </w:rPr>
        <w:t>;</w:t>
      </w:r>
    </w:p>
    <w:p w14:paraId="4CCFC87F" w14:textId="77777777" w:rsidR="00F24B13" w:rsidRDefault="004B341D"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с</w:t>
      </w:r>
      <w:r w:rsidR="0070696D" w:rsidRPr="0070696D">
        <w:rPr>
          <w:rFonts w:ascii="Times New Roman" w:hAnsi="Times New Roman" w:cs="Times New Roman"/>
          <w:lang w:val="uk-UA"/>
        </w:rPr>
        <w:t xml:space="preserve">истема обліку кадрів та заробітної плати - ІС-ПРО - модуль Кадри; </w:t>
      </w:r>
    </w:p>
    <w:p w14:paraId="5A4B960A" w14:textId="77777777" w:rsidR="00F24B13" w:rsidRDefault="004B341D"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к</w:t>
      </w:r>
      <w:r w:rsidR="0070696D" w:rsidRPr="0070696D">
        <w:rPr>
          <w:rFonts w:ascii="Times New Roman" w:hAnsi="Times New Roman" w:cs="Times New Roman"/>
          <w:lang w:val="uk-UA"/>
        </w:rPr>
        <w:t xml:space="preserve">орпоративний портал Банку; </w:t>
      </w:r>
    </w:p>
    <w:p w14:paraId="20C7D8AC" w14:textId="43582902" w:rsidR="00F24B13" w:rsidRDefault="0070696D"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70696D">
        <w:rPr>
          <w:rFonts w:ascii="Times New Roman" w:hAnsi="Times New Roman" w:cs="Times New Roman"/>
          <w:lang w:val="uk-UA"/>
        </w:rPr>
        <w:t xml:space="preserve">електронна корпоративна пошта Банку; </w:t>
      </w:r>
    </w:p>
    <w:p w14:paraId="282A1874" w14:textId="18EBF587" w:rsidR="00CA6C43" w:rsidRDefault="00CA6C43"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CA6C43">
        <w:rPr>
          <w:rFonts w:ascii="Times New Roman" w:hAnsi="Times New Roman" w:cs="Times New Roman"/>
          <w:lang w:val="uk-UA"/>
        </w:rPr>
        <w:t>системи електронного документообігу</w:t>
      </w:r>
      <w:r>
        <w:rPr>
          <w:rFonts w:ascii="Times New Roman" w:hAnsi="Times New Roman" w:cs="Times New Roman"/>
          <w:lang w:val="uk-UA"/>
        </w:rPr>
        <w:t xml:space="preserve"> </w:t>
      </w:r>
      <w:r>
        <w:rPr>
          <w:rFonts w:ascii="Times New Roman" w:hAnsi="Times New Roman" w:cs="Times New Roman"/>
          <w:lang w:val="en-US"/>
        </w:rPr>
        <w:t>E</w:t>
      </w:r>
      <w:r w:rsidRPr="00CA6C43">
        <w:rPr>
          <w:rFonts w:ascii="Times New Roman" w:hAnsi="Times New Roman" w:cs="Times New Roman"/>
        </w:rPr>
        <w:t>-</w:t>
      </w:r>
      <w:r>
        <w:rPr>
          <w:rFonts w:ascii="Times New Roman" w:hAnsi="Times New Roman" w:cs="Times New Roman"/>
          <w:lang w:val="en-US"/>
        </w:rPr>
        <w:t>Docs</w:t>
      </w:r>
      <w:r>
        <w:rPr>
          <w:rFonts w:ascii="Times New Roman" w:hAnsi="Times New Roman" w:cs="Times New Roman"/>
          <w:lang w:val="uk-UA"/>
        </w:rPr>
        <w:t>;</w:t>
      </w:r>
    </w:p>
    <w:p w14:paraId="2F3709BF" w14:textId="11579D3D" w:rsidR="00CA6C43" w:rsidRDefault="00CA6C43"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CA6C43">
        <w:rPr>
          <w:rFonts w:ascii="Times New Roman" w:hAnsi="Times New Roman" w:cs="Times New Roman"/>
          <w:lang w:val="uk-UA"/>
        </w:rPr>
        <w:t>пошукова система клієнтських даних SOPHIA</w:t>
      </w:r>
      <w:r>
        <w:rPr>
          <w:rFonts w:ascii="Times New Roman" w:hAnsi="Times New Roman" w:cs="Times New Roman"/>
          <w:lang w:val="uk-UA"/>
        </w:rPr>
        <w:t>;</w:t>
      </w:r>
    </w:p>
    <w:p w14:paraId="2DD00C90" w14:textId="4DD12D68" w:rsidR="00F24B13" w:rsidRDefault="00AF71DC"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п</w:t>
      </w:r>
      <w:r w:rsidR="0070696D" w:rsidRPr="0070696D">
        <w:rPr>
          <w:rFonts w:ascii="Times New Roman" w:hAnsi="Times New Roman" w:cs="Times New Roman"/>
          <w:lang w:val="uk-UA"/>
        </w:rPr>
        <w:t>обудовані та частково автоматизовані за допомогою компонентів програмного забезпечення   Microsoft Office підсистеми для автоматизації процесів</w:t>
      </w:r>
      <w:r w:rsidR="00880255">
        <w:rPr>
          <w:rFonts w:ascii="Times New Roman" w:hAnsi="Times New Roman" w:cs="Times New Roman"/>
          <w:lang w:val="uk-UA"/>
        </w:rPr>
        <w:t>.</w:t>
      </w:r>
    </w:p>
    <w:p w14:paraId="7DC9BC27" w14:textId="66031392" w:rsidR="007573C5" w:rsidRDefault="00AB5A7C" w:rsidP="00AB5A7C">
      <w:pPr>
        <w:pStyle w:val="a9"/>
        <w:spacing w:after="0" w:line="240" w:lineRule="auto"/>
        <w:ind w:left="0"/>
        <w:jc w:val="both"/>
        <w:rPr>
          <w:rFonts w:ascii="Times New Roman" w:hAnsi="Times New Roman" w:cs="Times New Roman"/>
          <w:lang w:val="uk-UA"/>
        </w:rPr>
      </w:pPr>
      <w:r w:rsidRPr="00AB5A7C">
        <w:rPr>
          <w:rFonts w:ascii="Times New Roman" w:hAnsi="Times New Roman" w:cs="Times New Roman"/>
          <w:lang w:val="uk-UA"/>
        </w:rPr>
        <w:lastRenderedPageBreak/>
        <w:t xml:space="preserve">У якості </w:t>
      </w:r>
      <w:r w:rsidR="007573C5">
        <w:rPr>
          <w:rFonts w:ascii="Times New Roman" w:hAnsi="Times New Roman" w:cs="Times New Roman"/>
          <w:lang w:val="uk-UA"/>
        </w:rPr>
        <w:t xml:space="preserve">одного з </w:t>
      </w:r>
      <w:r w:rsidRPr="00AB5A7C">
        <w:rPr>
          <w:rFonts w:ascii="Times New Roman" w:hAnsi="Times New Roman" w:cs="Times New Roman"/>
          <w:lang w:val="uk-UA"/>
        </w:rPr>
        <w:t>основн</w:t>
      </w:r>
      <w:r w:rsidR="007573C5">
        <w:rPr>
          <w:rFonts w:ascii="Times New Roman" w:hAnsi="Times New Roman" w:cs="Times New Roman"/>
          <w:lang w:val="uk-UA"/>
        </w:rPr>
        <w:t>их</w:t>
      </w:r>
      <w:r w:rsidRPr="00AB5A7C">
        <w:rPr>
          <w:rFonts w:ascii="Times New Roman" w:hAnsi="Times New Roman" w:cs="Times New Roman"/>
          <w:lang w:val="uk-UA"/>
        </w:rPr>
        <w:t xml:space="preserve"> програмн</w:t>
      </w:r>
      <w:r w:rsidR="007573C5">
        <w:rPr>
          <w:rFonts w:ascii="Times New Roman" w:hAnsi="Times New Roman" w:cs="Times New Roman"/>
          <w:lang w:val="uk-UA"/>
        </w:rPr>
        <w:t>их</w:t>
      </w:r>
      <w:r w:rsidRPr="00AB5A7C">
        <w:rPr>
          <w:rFonts w:ascii="Times New Roman" w:hAnsi="Times New Roman" w:cs="Times New Roman"/>
          <w:lang w:val="uk-UA"/>
        </w:rPr>
        <w:t xml:space="preserve"> забезпечен</w:t>
      </w:r>
      <w:r w:rsidR="007573C5">
        <w:rPr>
          <w:rFonts w:ascii="Times New Roman" w:hAnsi="Times New Roman" w:cs="Times New Roman"/>
          <w:lang w:val="uk-UA"/>
        </w:rPr>
        <w:t>ь</w:t>
      </w:r>
      <w:r w:rsidRPr="00AB5A7C">
        <w:rPr>
          <w:rFonts w:ascii="Times New Roman" w:hAnsi="Times New Roman" w:cs="Times New Roman"/>
          <w:lang w:val="uk-UA"/>
        </w:rPr>
        <w:t xml:space="preserve">, за допомогою якого здійснюється оброблення та аналіз даних щодо ризиків, їх моніторинг і формування звітності про ризики (у тому числі нестандартної), </w:t>
      </w:r>
      <w:r w:rsidR="00EC22A3">
        <w:rPr>
          <w:rFonts w:ascii="Times New Roman" w:hAnsi="Times New Roman" w:cs="Times New Roman"/>
          <w:lang w:val="uk-UA"/>
        </w:rPr>
        <w:t>Департамент ризик-менеджменту вико</w:t>
      </w:r>
      <w:r w:rsidRPr="00AB5A7C">
        <w:rPr>
          <w:rFonts w:ascii="Times New Roman" w:hAnsi="Times New Roman" w:cs="Times New Roman"/>
          <w:lang w:val="uk-UA"/>
        </w:rPr>
        <w:t>ристовує SQL Server, Microsoft Office Excel</w:t>
      </w:r>
      <w:r>
        <w:rPr>
          <w:rFonts w:ascii="Times New Roman" w:hAnsi="Times New Roman" w:cs="Times New Roman"/>
          <w:lang w:val="uk-UA"/>
        </w:rPr>
        <w:t>,</w:t>
      </w:r>
      <w:r w:rsidRPr="00E71EAD">
        <w:rPr>
          <w:lang w:val="uk-UA"/>
        </w:rPr>
        <w:t xml:space="preserve"> </w:t>
      </w:r>
      <w:r w:rsidRPr="00AB5A7C">
        <w:rPr>
          <w:rFonts w:ascii="Times New Roman" w:hAnsi="Times New Roman" w:cs="Times New Roman"/>
          <w:lang w:val="uk-UA"/>
        </w:rPr>
        <w:t>Power BI</w:t>
      </w:r>
      <w:r>
        <w:rPr>
          <w:rFonts w:ascii="Times New Roman" w:hAnsi="Times New Roman" w:cs="Times New Roman"/>
          <w:lang w:val="uk-UA"/>
        </w:rPr>
        <w:t xml:space="preserve"> </w:t>
      </w:r>
      <w:r w:rsidRPr="00AB5A7C">
        <w:rPr>
          <w:rFonts w:ascii="Times New Roman" w:hAnsi="Times New Roman" w:cs="Times New Roman"/>
          <w:lang w:val="uk-UA"/>
        </w:rPr>
        <w:t>та мову статистичної обробки та аналізу даних R.</w:t>
      </w:r>
      <w:r>
        <w:rPr>
          <w:rFonts w:ascii="Times New Roman" w:hAnsi="Times New Roman" w:cs="Times New Roman"/>
          <w:lang w:val="uk-UA"/>
        </w:rPr>
        <w:t xml:space="preserve"> </w:t>
      </w:r>
    </w:p>
    <w:p w14:paraId="38DA5D63" w14:textId="55F7A883" w:rsidR="00650672" w:rsidRPr="00EF5C58" w:rsidRDefault="00650672" w:rsidP="00AB5A7C">
      <w:pPr>
        <w:pStyle w:val="a9"/>
        <w:spacing w:after="0" w:line="240" w:lineRule="auto"/>
        <w:ind w:left="0"/>
        <w:jc w:val="both"/>
        <w:rPr>
          <w:rFonts w:ascii="Times New Roman" w:hAnsi="Times New Roman" w:cs="Times New Roman"/>
          <w:lang w:val="uk-UA"/>
        </w:rPr>
      </w:pPr>
      <w:r w:rsidRPr="00EF5C58">
        <w:rPr>
          <w:rFonts w:ascii="Times New Roman" w:hAnsi="Times New Roman" w:cs="Times New Roman"/>
          <w:lang w:val="uk-UA"/>
        </w:rPr>
        <w:t>Банк</w:t>
      </w:r>
      <w:r w:rsidR="00D56D38">
        <w:rPr>
          <w:rFonts w:ascii="Times New Roman" w:hAnsi="Times New Roman" w:cs="Times New Roman"/>
          <w:lang w:val="uk-UA"/>
        </w:rPr>
        <w:t>ом</w:t>
      </w:r>
      <w:r w:rsidRPr="00EF5C58">
        <w:rPr>
          <w:rFonts w:ascii="Times New Roman" w:hAnsi="Times New Roman" w:cs="Times New Roman"/>
          <w:lang w:val="uk-UA"/>
        </w:rPr>
        <w:t xml:space="preserve"> </w:t>
      </w:r>
      <w:r w:rsidR="00D56D38">
        <w:rPr>
          <w:rFonts w:ascii="Times New Roman" w:hAnsi="Times New Roman" w:cs="Times New Roman"/>
          <w:lang w:val="uk-UA"/>
        </w:rPr>
        <w:t>розроблено та впроваджено</w:t>
      </w:r>
      <w:r w:rsidR="00D56D38" w:rsidRPr="00EF5C58">
        <w:rPr>
          <w:rFonts w:ascii="Times New Roman" w:hAnsi="Times New Roman" w:cs="Times New Roman"/>
          <w:lang w:val="uk-UA"/>
        </w:rPr>
        <w:t xml:space="preserve"> </w:t>
      </w:r>
      <w:r w:rsidRPr="00EF5C58">
        <w:rPr>
          <w:rFonts w:ascii="Times New Roman" w:hAnsi="Times New Roman" w:cs="Times New Roman"/>
          <w:lang w:val="uk-UA"/>
        </w:rPr>
        <w:t>процедури обробки даних щодо ризиків, політику конфіденційності та збереження такої інформації, а також доступу до неї.</w:t>
      </w:r>
    </w:p>
    <w:p w14:paraId="2C3D7A87" w14:textId="77777777" w:rsidR="00650672" w:rsidRPr="00EF5C58"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Банк визначає процедури агрегування даних щодо ризиків під час розроблення плану забезпечення безперервної діяльності.</w:t>
      </w:r>
    </w:p>
    <w:p w14:paraId="4D926588" w14:textId="77777777" w:rsidR="00650672" w:rsidRDefault="00650672" w:rsidP="00E73F2F">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Процедури агрегування даних щодо ризиків </w:t>
      </w:r>
      <w:r w:rsidR="00D20FB2">
        <w:rPr>
          <w:rFonts w:ascii="Times New Roman" w:hAnsi="Times New Roman" w:cs="Times New Roman"/>
          <w:lang w:val="uk-UA"/>
        </w:rPr>
        <w:t>у Банку</w:t>
      </w:r>
      <w:r w:rsidRPr="00EF5C58">
        <w:rPr>
          <w:rFonts w:ascii="Times New Roman" w:hAnsi="Times New Roman" w:cs="Times New Roman"/>
          <w:lang w:val="uk-UA"/>
        </w:rPr>
        <w:t xml:space="preserve"> </w:t>
      </w:r>
      <w:r w:rsidR="00D20FB2">
        <w:rPr>
          <w:rFonts w:ascii="Times New Roman" w:hAnsi="Times New Roman" w:cs="Times New Roman"/>
          <w:lang w:val="uk-UA"/>
        </w:rPr>
        <w:t xml:space="preserve">впроваджені у діяльність таким чином, що </w:t>
      </w:r>
      <w:r w:rsidRPr="00EF5C58">
        <w:rPr>
          <w:rFonts w:ascii="Times New Roman" w:hAnsi="Times New Roman" w:cs="Times New Roman"/>
          <w:lang w:val="uk-UA"/>
        </w:rPr>
        <w:t>забезпечу</w:t>
      </w:r>
      <w:r w:rsidR="00D20FB2">
        <w:rPr>
          <w:rFonts w:ascii="Times New Roman" w:hAnsi="Times New Roman" w:cs="Times New Roman"/>
          <w:lang w:val="uk-UA"/>
        </w:rPr>
        <w:t>ють</w:t>
      </w:r>
      <w:r w:rsidRPr="00EF5C58">
        <w:rPr>
          <w:rFonts w:ascii="Times New Roman" w:hAnsi="Times New Roman" w:cs="Times New Roman"/>
          <w:lang w:val="uk-UA"/>
        </w:rPr>
        <w:t xml:space="preserve"> виконання </w:t>
      </w:r>
      <w:r w:rsidR="00D20FB2">
        <w:rPr>
          <w:rFonts w:ascii="Times New Roman" w:hAnsi="Times New Roman" w:cs="Times New Roman"/>
          <w:lang w:val="uk-UA"/>
        </w:rPr>
        <w:t>наступних</w:t>
      </w:r>
      <w:r w:rsidRPr="00EF5C58">
        <w:rPr>
          <w:rFonts w:ascii="Times New Roman" w:hAnsi="Times New Roman" w:cs="Times New Roman"/>
          <w:lang w:val="uk-UA"/>
        </w:rPr>
        <w:t xml:space="preserve"> принципів:</w:t>
      </w:r>
    </w:p>
    <w:p w14:paraId="3F66BC4A" w14:textId="77777777" w:rsidR="00650672" w:rsidRPr="009A7593" w:rsidRDefault="00650672" w:rsidP="009A7593">
      <w:pPr>
        <w:pStyle w:val="a9"/>
        <w:numPr>
          <w:ilvl w:val="2"/>
          <w:numId w:val="2"/>
        </w:numPr>
        <w:spacing w:after="0" w:line="240" w:lineRule="auto"/>
        <w:ind w:left="709"/>
        <w:rPr>
          <w:rFonts w:ascii="Times New Roman" w:hAnsi="Times New Roman" w:cs="Times New Roman"/>
          <w:lang w:val="uk-UA"/>
        </w:rPr>
      </w:pPr>
      <w:r w:rsidRPr="009A7593">
        <w:rPr>
          <w:rFonts w:ascii="Times New Roman" w:hAnsi="Times New Roman" w:cs="Times New Roman"/>
          <w:lang w:val="uk-UA"/>
        </w:rPr>
        <w:t>точність і цілісність</w:t>
      </w:r>
      <w:r w:rsidR="000C501C" w:rsidRPr="009A7593">
        <w:rPr>
          <w:rFonts w:ascii="Times New Roman" w:hAnsi="Times New Roman" w:cs="Times New Roman"/>
          <w:lang w:val="uk-UA"/>
        </w:rPr>
        <w:t>:</w:t>
      </w:r>
    </w:p>
    <w:p w14:paraId="63522A5D" w14:textId="5B8815D6" w:rsidR="00650672" w:rsidRPr="002F023B" w:rsidRDefault="00650672" w:rsidP="00E73F2F">
      <w:pPr>
        <w:tabs>
          <w:tab w:val="num" w:pos="1134"/>
        </w:tabs>
        <w:spacing w:after="0" w:line="240" w:lineRule="auto"/>
        <w:contextualSpacing/>
        <w:jc w:val="both"/>
        <w:rPr>
          <w:rFonts w:ascii="Times New Roman" w:hAnsi="Times New Roman" w:cs="Times New Roman"/>
          <w:lang w:val="uk-UA"/>
        </w:rPr>
      </w:pPr>
      <w:r w:rsidRPr="002F023B">
        <w:rPr>
          <w:rFonts w:ascii="Times New Roman" w:hAnsi="Times New Roman" w:cs="Times New Roman"/>
          <w:lang w:val="uk-UA"/>
        </w:rPr>
        <w:t xml:space="preserve">Банк підтримує обґрунтоване співвідношення у застосуванні автоматизованих та ручних процесів агрегування даних щодо ризиків. Банк застосовує ручні процеси в ситуаціях, що потребують судження </w:t>
      </w:r>
      <w:r w:rsidR="000F709B">
        <w:rPr>
          <w:rFonts w:ascii="Times New Roman" w:hAnsi="Times New Roman" w:cs="Times New Roman"/>
          <w:lang w:val="uk-UA"/>
        </w:rPr>
        <w:t>працівника</w:t>
      </w:r>
      <w:r w:rsidRPr="002F023B">
        <w:rPr>
          <w:rFonts w:ascii="Times New Roman" w:hAnsi="Times New Roman" w:cs="Times New Roman"/>
          <w:lang w:val="uk-UA"/>
        </w:rPr>
        <w:t xml:space="preserve">. В інших випадках </w:t>
      </w:r>
      <w:r w:rsidR="00C97C70">
        <w:rPr>
          <w:rFonts w:ascii="Times New Roman" w:hAnsi="Times New Roman" w:cs="Times New Roman"/>
          <w:lang w:val="uk-UA"/>
        </w:rPr>
        <w:t>Б</w:t>
      </w:r>
      <w:r w:rsidRPr="002F023B">
        <w:rPr>
          <w:rFonts w:ascii="Times New Roman" w:hAnsi="Times New Roman" w:cs="Times New Roman"/>
          <w:lang w:val="uk-UA"/>
        </w:rPr>
        <w:t>анк максимально автоматизує процедури обробки даних з метою уникнення помилок. Банк складає опис агрегування даних щодо ризиків як щодо автоматизованих, так і щодо ручних процесів</w:t>
      </w:r>
      <w:r w:rsidR="000F2DDC">
        <w:rPr>
          <w:rFonts w:ascii="Times New Roman" w:hAnsi="Times New Roman" w:cs="Times New Roman"/>
          <w:lang w:val="uk-UA"/>
        </w:rPr>
        <w:t>.</w:t>
      </w:r>
      <w:r w:rsidR="00E73F2F">
        <w:rPr>
          <w:rFonts w:ascii="Times New Roman" w:hAnsi="Times New Roman" w:cs="Times New Roman"/>
          <w:lang w:val="uk-UA"/>
        </w:rPr>
        <w:t xml:space="preserve"> </w:t>
      </w:r>
      <w:r w:rsidRPr="00FD531E">
        <w:rPr>
          <w:rFonts w:ascii="Times New Roman" w:hAnsi="Times New Roman" w:cs="Times New Roman"/>
          <w:lang w:val="uk-UA"/>
        </w:rPr>
        <w:t>Опис має містити пояснення щодо застосування ручних процесів, а судження має містити обґрунтуван</w:t>
      </w:r>
      <w:r w:rsidRPr="000C4489">
        <w:rPr>
          <w:rFonts w:ascii="Times New Roman" w:hAnsi="Times New Roman" w:cs="Times New Roman"/>
          <w:lang w:val="uk-UA"/>
        </w:rPr>
        <w:t>ня щодо його застосування.</w:t>
      </w:r>
    </w:p>
    <w:p w14:paraId="62301690" w14:textId="77777777" w:rsidR="00650672" w:rsidRPr="002F023B" w:rsidRDefault="00650672" w:rsidP="00A753C5">
      <w:pPr>
        <w:tabs>
          <w:tab w:val="num" w:pos="1134"/>
        </w:tabs>
        <w:spacing w:after="0" w:line="240" w:lineRule="auto"/>
        <w:jc w:val="both"/>
        <w:rPr>
          <w:rFonts w:ascii="Times New Roman" w:hAnsi="Times New Roman" w:cs="Times New Roman"/>
          <w:lang w:val="uk-UA"/>
        </w:rPr>
      </w:pPr>
      <w:r w:rsidRPr="002F023B">
        <w:rPr>
          <w:rFonts w:ascii="Times New Roman" w:hAnsi="Times New Roman" w:cs="Times New Roman"/>
          <w:lang w:val="uk-UA"/>
        </w:rPr>
        <w:t>Банк використовує надійні процедури агрегування даних щодо ризиків та забезпечує:</w:t>
      </w:r>
    </w:p>
    <w:p w14:paraId="69DE77EA" w14:textId="77777777" w:rsidR="00650672" w:rsidRPr="002F023B" w:rsidRDefault="00650672"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2F023B">
        <w:rPr>
          <w:rFonts w:ascii="Times New Roman" w:hAnsi="Times New Roman" w:cs="Times New Roman"/>
          <w:lang w:val="uk-UA"/>
        </w:rPr>
        <w:t>використання чітких процедур контролю за точністю даних про ризики;</w:t>
      </w:r>
    </w:p>
    <w:p w14:paraId="16AB318A" w14:textId="77777777" w:rsidR="00650672" w:rsidRPr="002F023B" w:rsidRDefault="00650672"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2F023B">
        <w:rPr>
          <w:rFonts w:ascii="Times New Roman" w:hAnsi="Times New Roman" w:cs="Times New Roman"/>
          <w:lang w:val="uk-UA"/>
        </w:rPr>
        <w:t>розроблення політики та процедур використання програмного забезпечення працівниками банку в разі застосування банком ручних процесів та автоматизованих додатків та баз даних;</w:t>
      </w:r>
    </w:p>
    <w:p w14:paraId="40983354" w14:textId="77777777" w:rsidR="00650672" w:rsidRPr="002F023B" w:rsidRDefault="00650672"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2F023B">
        <w:rPr>
          <w:rFonts w:ascii="Times New Roman" w:hAnsi="Times New Roman" w:cs="Times New Roman"/>
          <w:lang w:val="uk-UA"/>
        </w:rPr>
        <w:t>вивірку даних про ризики з даними бухгалтерського обліку;</w:t>
      </w:r>
    </w:p>
    <w:p w14:paraId="29F60033" w14:textId="77777777" w:rsidR="00650672" w:rsidRPr="002F023B" w:rsidRDefault="00650672"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2F023B">
        <w:rPr>
          <w:rFonts w:ascii="Times New Roman" w:hAnsi="Times New Roman" w:cs="Times New Roman"/>
          <w:lang w:val="uk-UA"/>
        </w:rPr>
        <w:t>наявність єдиного надійного джерела інформації за кожним видом ризику;</w:t>
      </w:r>
    </w:p>
    <w:p w14:paraId="5D726078" w14:textId="27D151F3" w:rsidR="00650672" w:rsidRPr="002F023B" w:rsidRDefault="00650672"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2F023B">
        <w:rPr>
          <w:rFonts w:ascii="Times New Roman" w:hAnsi="Times New Roman" w:cs="Times New Roman"/>
          <w:lang w:val="uk-UA"/>
        </w:rPr>
        <w:t xml:space="preserve">доступ до даних про ризики працівникам </w:t>
      </w:r>
      <w:r w:rsidR="00057009">
        <w:rPr>
          <w:rFonts w:ascii="Times New Roman" w:hAnsi="Times New Roman" w:cs="Times New Roman"/>
          <w:lang w:val="uk-UA"/>
        </w:rPr>
        <w:t>другої лінії захисту</w:t>
      </w:r>
      <w:r w:rsidR="002A22C6">
        <w:rPr>
          <w:rFonts w:ascii="Times New Roman" w:hAnsi="Times New Roman" w:cs="Times New Roman"/>
          <w:lang w:val="uk-UA"/>
        </w:rPr>
        <w:t>,</w:t>
      </w:r>
      <w:r w:rsidRPr="002F023B">
        <w:rPr>
          <w:rFonts w:ascii="Times New Roman" w:hAnsi="Times New Roman" w:cs="Times New Roman"/>
          <w:lang w:val="uk-UA"/>
        </w:rPr>
        <w:t xml:space="preserve"> з метою формування якісної та достовірної звітності про ризики;</w:t>
      </w:r>
    </w:p>
    <w:p w14:paraId="07EBC16D" w14:textId="77777777" w:rsidR="00650672" w:rsidRPr="002F023B" w:rsidRDefault="00650672" w:rsidP="009A7593">
      <w:pPr>
        <w:pStyle w:val="a9"/>
        <w:numPr>
          <w:ilvl w:val="2"/>
          <w:numId w:val="2"/>
        </w:numPr>
        <w:spacing w:after="0" w:line="240" w:lineRule="auto"/>
        <w:ind w:left="709"/>
        <w:rPr>
          <w:rFonts w:ascii="Times New Roman" w:hAnsi="Times New Roman" w:cs="Times New Roman"/>
          <w:lang w:val="uk-UA"/>
        </w:rPr>
      </w:pPr>
      <w:r w:rsidRPr="002F023B">
        <w:rPr>
          <w:rFonts w:ascii="Times New Roman" w:hAnsi="Times New Roman" w:cs="Times New Roman"/>
          <w:lang w:val="uk-UA"/>
        </w:rPr>
        <w:t>повноту даних</w:t>
      </w:r>
      <w:r w:rsidR="000C501C">
        <w:rPr>
          <w:rFonts w:ascii="Times New Roman" w:hAnsi="Times New Roman" w:cs="Times New Roman"/>
          <w:lang w:val="uk-UA"/>
        </w:rPr>
        <w:t>:</w:t>
      </w:r>
    </w:p>
    <w:p w14:paraId="7A68204D" w14:textId="77777777" w:rsidR="00650672" w:rsidRPr="002F023B" w:rsidRDefault="00650672" w:rsidP="009A7593">
      <w:pPr>
        <w:tabs>
          <w:tab w:val="num" w:pos="1134"/>
        </w:tabs>
        <w:spacing w:after="0" w:line="240" w:lineRule="auto"/>
        <w:contextualSpacing/>
        <w:jc w:val="both"/>
        <w:rPr>
          <w:rFonts w:ascii="Times New Roman" w:hAnsi="Times New Roman" w:cs="Times New Roman"/>
          <w:lang w:val="uk-UA"/>
        </w:rPr>
      </w:pPr>
      <w:r w:rsidRPr="002F023B">
        <w:rPr>
          <w:rFonts w:ascii="Times New Roman" w:hAnsi="Times New Roman" w:cs="Times New Roman"/>
          <w:lang w:val="uk-UA"/>
        </w:rPr>
        <w:t>Банк здійснює агрегування даних щодо ризиків за усіма учасниками банківської групи. Дані про ризики групу</w:t>
      </w:r>
      <w:r w:rsidR="000C501C">
        <w:rPr>
          <w:rFonts w:ascii="Times New Roman" w:hAnsi="Times New Roman" w:cs="Times New Roman"/>
          <w:lang w:val="uk-UA"/>
        </w:rPr>
        <w:t>ються</w:t>
      </w:r>
      <w:r w:rsidRPr="002F023B">
        <w:rPr>
          <w:rFonts w:ascii="Times New Roman" w:hAnsi="Times New Roman" w:cs="Times New Roman"/>
          <w:lang w:val="uk-UA"/>
        </w:rPr>
        <w:t xml:space="preserve"> за бізнес-лініями, видами активів та зобов'язань Банку, галузевою та географічною концентрацією, показниками, що да</w:t>
      </w:r>
      <w:r w:rsidR="000C501C">
        <w:rPr>
          <w:rFonts w:ascii="Times New Roman" w:hAnsi="Times New Roman" w:cs="Times New Roman"/>
          <w:lang w:val="uk-UA"/>
        </w:rPr>
        <w:t>є</w:t>
      </w:r>
      <w:r w:rsidRPr="002F023B">
        <w:rPr>
          <w:rFonts w:ascii="Times New Roman" w:hAnsi="Times New Roman" w:cs="Times New Roman"/>
          <w:lang w:val="uk-UA"/>
        </w:rPr>
        <w:t xml:space="preserve"> змогу виявляти ризики та складати звіти;</w:t>
      </w:r>
    </w:p>
    <w:p w14:paraId="07AC2289" w14:textId="77777777" w:rsidR="00650672" w:rsidRPr="002F023B" w:rsidRDefault="00650672" w:rsidP="009A7593">
      <w:pPr>
        <w:pStyle w:val="a9"/>
        <w:numPr>
          <w:ilvl w:val="2"/>
          <w:numId w:val="2"/>
        </w:numPr>
        <w:spacing w:after="0" w:line="240" w:lineRule="auto"/>
        <w:ind w:left="0" w:firstLine="0"/>
        <w:jc w:val="both"/>
        <w:rPr>
          <w:rFonts w:ascii="Times New Roman" w:hAnsi="Times New Roman" w:cs="Times New Roman"/>
          <w:lang w:val="uk-UA"/>
        </w:rPr>
      </w:pPr>
      <w:r w:rsidRPr="002F023B">
        <w:rPr>
          <w:rFonts w:ascii="Times New Roman" w:hAnsi="Times New Roman" w:cs="Times New Roman"/>
          <w:lang w:val="uk-UA"/>
        </w:rPr>
        <w:t>своєчасність</w:t>
      </w:r>
      <w:r w:rsidR="00A85FDA">
        <w:rPr>
          <w:rFonts w:ascii="Times New Roman" w:hAnsi="Times New Roman" w:cs="Times New Roman"/>
          <w:lang w:val="uk-UA"/>
        </w:rPr>
        <w:t>:</w:t>
      </w:r>
    </w:p>
    <w:p w14:paraId="71B59F48" w14:textId="77777777" w:rsidR="00650672" w:rsidRPr="002F023B" w:rsidRDefault="00650672" w:rsidP="00A753C5">
      <w:pPr>
        <w:tabs>
          <w:tab w:val="num" w:pos="1134"/>
        </w:tabs>
        <w:spacing w:after="0" w:line="240" w:lineRule="auto"/>
        <w:jc w:val="both"/>
        <w:rPr>
          <w:rFonts w:ascii="Times New Roman" w:hAnsi="Times New Roman" w:cs="Times New Roman"/>
          <w:lang w:val="uk-UA"/>
        </w:rPr>
      </w:pPr>
      <w:r w:rsidRPr="002F023B">
        <w:rPr>
          <w:rFonts w:ascii="Times New Roman" w:hAnsi="Times New Roman" w:cs="Times New Roman"/>
          <w:lang w:val="uk-UA"/>
        </w:rPr>
        <w:t>Банк своєчасно формує агреговані та актуалізовані дані щодо ризиків з одночасним дотриманням принципів точності і цілісності, повноти даних та адаптивності. Конкретні терміни формування даних щодо ризиків залежать від затвердженої періодичності надання звітів щодо ризиків, а в разі виникнення стресових ситуацій формування даних щодо ризиків здійснюється Банком у найкоротші строки;</w:t>
      </w:r>
    </w:p>
    <w:p w14:paraId="5FAC923A" w14:textId="77777777" w:rsidR="00650672" w:rsidRPr="002F023B" w:rsidRDefault="00650672" w:rsidP="009A7593">
      <w:pPr>
        <w:pStyle w:val="a9"/>
        <w:numPr>
          <w:ilvl w:val="2"/>
          <w:numId w:val="2"/>
        </w:numPr>
        <w:spacing w:after="0" w:line="240" w:lineRule="auto"/>
        <w:ind w:left="0" w:firstLine="0"/>
        <w:jc w:val="both"/>
        <w:rPr>
          <w:rFonts w:ascii="Times New Roman" w:hAnsi="Times New Roman" w:cs="Times New Roman"/>
          <w:lang w:val="uk-UA"/>
        </w:rPr>
      </w:pPr>
      <w:r w:rsidRPr="002F023B">
        <w:rPr>
          <w:rFonts w:ascii="Times New Roman" w:hAnsi="Times New Roman" w:cs="Times New Roman"/>
          <w:lang w:val="uk-UA"/>
        </w:rPr>
        <w:t>адаптивність, що означає:</w:t>
      </w:r>
    </w:p>
    <w:p w14:paraId="7A72ABAF" w14:textId="77777777" w:rsidR="00650672" w:rsidRPr="002F023B" w:rsidRDefault="00650672"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2F023B">
        <w:rPr>
          <w:rFonts w:ascii="Times New Roman" w:hAnsi="Times New Roman" w:cs="Times New Roman"/>
          <w:lang w:val="uk-UA"/>
        </w:rPr>
        <w:t>наявність достатньо гнучких процедур, що да</w:t>
      </w:r>
      <w:r w:rsidR="00694EFB">
        <w:rPr>
          <w:rFonts w:ascii="Times New Roman" w:hAnsi="Times New Roman" w:cs="Times New Roman"/>
          <w:lang w:val="uk-UA"/>
        </w:rPr>
        <w:t>є</w:t>
      </w:r>
      <w:r w:rsidRPr="002F023B">
        <w:rPr>
          <w:rFonts w:ascii="Times New Roman" w:hAnsi="Times New Roman" w:cs="Times New Roman"/>
          <w:lang w:val="uk-UA"/>
        </w:rPr>
        <w:t xml:space="preserve"> змогу агрегувати дані щодо ризиків згідно з установленими вимогами;</w:t>
      </w:r>
    </w:p>
    <w:p w14:paraId="1C315901" w14:textId="77777777" w:rsidR="00650672" w:rsidRPr="002F023B" w:rsidRDefault="00650672"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2F023B">
        <w:rPr>
          <w:rFonts w:ascii="Times New Roman" w:hAnsi="Times New Roman" w:cs="Times New Roman"/>
          <w:lang w:val="uk-UA"/>
        </w:rPr>
        <w:t>наявність можливостей модифікації процедур агрегування даних щодо ризиків з метою задоволення потреб користувачів, що дає змогу отримати інформацію з достатнім рівнем деталізації;</w:t>
      </w:r>
    </w:p>
    <w:p w14:paraId="2C303BBA" w14:textId="77777777" w:rsidR="00650672" w:rsidRPr="002F023B" w:rsidRDefault="00650672" w:rsidP="00966098">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2F023B">
        <w:rPr>
          <w:rFonts w:ascii="Times New Roman" w:hAnsi="Times New Roman" w:cs="Times New Roman"/>
          <w:lang w:val="uk-UA"/>
        </w:rPr>
        <w:t>наявність можливостей унесення змін до процедур агрегування даних про ризики у зв'язку зі зміною законодавства.</w:t>
      </w:r>
    </w:p>
    <w:p w14:paraId="750A1FDF" w14:textId="0F0F9B22" w:rsidR="00966098" w:rsidRDefault="00966098" w:rsidP="009146EC">
      <w:pPr>
        <w:tabs>
          <w:tab w:val="num" w:pos="0"/>
        </w:tabs>
        <w:spacing w:after="0" w:line="240" w:lineRule="auto"/>
        <w:ind w:firstLine="708"/>
        <w:jc w:val="both"/>
        <w:rPr>
          <w:rFonts w:ascii="Times New Roman" w:hAnsi="Times New Roman" w:cs="Times New Roman"/>
          <w:highlight w:val="green"/>
        </w:rPr>
      </w:pPr>
    </w:p>
    <w:p w14:paraId="64BF1A27" w14:textId="77777777" w:rsidR="009146EC" w:rsidRPr="00FA319A" w:rsidRDefault="009146EC" w:rsidP="00A753C5">
      <w:pPr>
        <w:tabs>
          <w:tab w:val="num" w:pos="0"/>
        </w:tabs>
        <w:spacing w:after="0" w:line="240" w:lineRule="auto"/>
        <w:jc w:val="both"/>
        <w:rPr>
          <w:rFonts w:ascii="Times New Roman" w:hAnsi="Times New Roman" w:cs="Times New Roman"/>
          <w:highlight w:val="green"/>
        </w:rPr>
      </w:pPr>
    </w:p>
    <w:p w14:paraId="56F633E0" w14:textId="77777777" w:rsidR="00650672" w:rsidRPr="00285853" w:rsidRDefault="00650672" w:rsidP="00285853">
      <w:pPr>
        <w:pStyle w:val="1"/>
        <w:keepLines w:val="0"/>
        <w:widowControl w:val="0"/>
        <w:numPr>
          <w:ilvl w:val="0"/>
          <w:numId w:val="2"/>
        </w:numPr>
        <w:spacing w:before="0" w:line="240" w:lineRule="auto"/>
        <w:ind w:left="360"/>
        <w:rPr>
          <w:rFonts w:ascii="Times New Roman" w:eastAsia="Times New Roman" w:hAnsi="Times New Roman" w:cs="Times New Roman"/>
          <w:b/>
          <w:snapToGrid w:val="0"/>
          <w:color w:val="auto"/>
          <w:sz w:val="22"/>
          <w:szCs w:val="24"/>
          <w:lang w:val="uk-UA"/>
        </w:rPr>
      </w:pPr>
      <w:bookmarkStart w:id="10" w:name="_Toc206516156"/>
      <w:r w:rsidRPr="00285853">
        <w:rPr>
          <w:rFonts w:ascii="Times New Roman" w:eastAsia="Times New Roman" w:hAnsi="Times New Roman" w:cs="Times New Roman"/>
          <w:b/>
          <w:snapToGrid w:val="0"/>
          <w:color w:val="auto"/>
          <w:sz w:val="22"/>
          <w:szCs w:val="24"/>
          <w:lang w:val="uk-UA"/>
        </w:rPr>
        <w:t>Управлінська звітність про ризики</w:t>
      </w:r>
      <w:bookmarkEnd w:id="10"/>
    </w:p>
    <w:p w14:paraId="383B1A55" w14:textId="1A1328C0" w:rsidR="009146EC" w:rsidRPr="00EF5C58" w:rsidRDefault="009146EC" w:rsidP="00D93AA2">
      <w:pPr>
        <w:pStyle w:val="a9"/>
        <w:spacing w:after="0" w:line="240" w:lineRule="auto"/>
        <w:ind w:left="0"/>
        <w:jc w:val="both"/>
        <w:rPr>
          <w:rFonts w:ascii="Times New Roman" w:hAnsi="Times New Roman" w:cs="Times New Roman"/>
          <w:b/>
          <w:lang w:val="uk-UA"/>
        </w:rPr>
      </w:pPr>
    </w:p>
    <w:p w14:paraId="03562154" w14:textId="63A168D2" w:rsidR="00CA5807" w:rsidRDefault="00CA5807" w:rsidP="00F3662F">
      <w:pPr>
        <w:pStyle w:val="a9"/>
        <w:numPr>
          <w:ilvl w:val="1"/>
          <w:numId w:val="2"/>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С</w:t>
      </w:r>
      <w:r w:rsidRPr="00CA5807">
        <w:rPr>
          <w:rFonts w:ascii="Times New Roman" w:hAnsi="Times New Roman" w:cs="Times New Roman"/>
          <w:lang w:val="uk-UA"/>
        </w:rPr>
        <w:t>истема управління ризиками, як складова частина системи внутрішнього контролю</w:t>
      </w:r>
      <w:r>
        <w:rPr>
          <w:rFonts w:ascii="Times New Roman" w:hAnsi="Times New Roman" w:cs="Times New Roman"/>
          <w:lang w:val="uk-UA"/>
        </w:rPr>
        <w:t xml:space="preserve"> та корпоративного управління</w:t>
      </w:r>
      <w:r w:rsidRPr="00CA5807">
        <w:rPr>
          <w:rFonts w:ascii="Times New Roman" w:hAnsi="Times New Roman" w:cs="Times New Roman"/>
          <w:lang w:val="uk-UA"/>
        </w:rPr>
        <w:t xml:space="preserve">, </w:t>
      </w:r>
      <w:r>
        <w:rPr>
          <w:rFonts w:ascii="Times New Roman" w:hAnsi="Times New Roman" w:cs="Times New Roman"/>
          <w:lang w:val="uk-UA"/>
        </w:rPr>
        <w:t xml:space="preserve">передбачає, зокрема складання та надання управлінської </w:t>
      </w:r>
      <w:r w:rsidRPr="00CA5807">
        <w:rPr>
          <w:rFonts w:ascii="Times New Roman" w:hAnsi="Times New Roman" w:cs="Times New Roman"/>
          <w:lang w:val="uk-UA"/>
        </w:rPr>
        <w:t>звітн</w:t>
      </w:r>
      <w:r>
        <w:rPr>
          <w:rFonts w:ascii="Times New Roman" w:hAnsi="Times New Roman" w:cs="Times New Roman"/>
          <w:lang w:val="uk-UA"/>
        </w:rPr>
        <w:t>ості</w:t>
      </w:r>
      <w:r w:rsidRPr="00CA5807">
        <w:rPr>
          <w:rFonts w:ascii="Times New Roman" w:hAnsi="Times New Roman" w:cs="Times New Roman"/>
          <w:lang w:val="uk-UA"/>
        </w:rPr>
        <w:t xml:space="preserve"> щодо управління ризиками</w:t>
      </w:r>
      <w:r>
        <w:rPr>
          <w:rFonts w:ascii="Times New Roman" w:hAnsi="Times New Roman" w:cs="Times New Roman"/>
          <w:lang w:val="uk-UA"/>
        </w:rPr>
        <w:t>.</w:t>
      </w:r>
    </w:p>
    <w:p w14:paraId="51768EDB" w14:textId="144EC18D" w:rsidR="001F74CC" w:rsidRDefault="00650672" w:rsidP="00A75D01">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Управлінська звітність про ризики містить точну, повну, своєчасну інформацію про ризики, надається Раді Банку, колегіальним органам, Правлінню Банку та іншим користувачам</w:t>
      </w:r>
      <w:r w:rsidR="00A67757">
        <w:rPr>
          <w:rFonts w:ascii="Times New Roman" w:hAnsi="Times New Roman" w:cs="Times New Roman"/>
          <w:lang w:val="uk-UA"/>
        </w:rPr>
        <w:t xml:space="preserve"> та зацікавленим особам</w:t>
      </w:r>
      <w:r w:rsidRPr="00EF5C58">
        <w:rPr>
          <w:rFonts w:ascii="Times New Roman" w:hAnsi="Times New Roman" w:cs="Times New Roman"/>
          <w:lang w:val="uk-UA"/>
        </w:rPr>
        <w:t xml:space="preserve">, які приймають рішення, та забезпечує повне розуміння ними ситуації щодо рівня ризиків </w:t>
      </w:r>
      <w:r w:rsidR="00CA5807">
        <w:rPr>
          <w:rFonts w:ascii="Times New Roman" w:hAnsi="Times New Roman" w:cs="Times New Roman"/>
          <w:lang w:val="uk-UA"/>
        </w:rPr>
        <w:t>Б</w:t>
      </w:r>
      <w:r w:rsidRPr="00EF5C58">
        <w:rPr>
          <w:rFonts w:ascii="Times New Roman" w:hAnsi="Times New Roman" w:cs="Times New Roman"/>
          <w:lang w:val="uk-UA"/>
        </w:rPr>
        <w:t>анку для прийняття своєчасних та адекватних рішень.</w:t>
      </w:r>
    </w:p>
    <w:p w14:paraId="69A2410D" w14:textId="4DC828B8" w:rsidR="00A443F5" w:rsidRPr="00EF5C58" w:rsidRDefault="00A443F5" w:rsidP="00A443F5">
      <w:pPr>
        <w:pStyle w:val="a9"/>
        <w:numPr>
          <w:ilvl w:val="1"/>
          <w:numId w:val="2"/>
        </w:numPr>
        <w:spacing w:after="0" w:line="240" w:lineRule="auto"/>
        <w:ind w:left="0" w:firstLine="0"/>
        <w:jc w:val="both"/>
        <w:rPr>
          <w:rFonts w:ascii="Times New Roman" w:hAnsi="Times New Roman" w:cs="Times New Roman"/>
          <w:lang w:val="uk-UA"/>
        </w:rPr>
      </w:pPr>
      <w:r w:rsidRPr="00A443F5">
        <w:rPr>
          <w:rFonts w:ascii="Times New Roman" w:hAnsi="Times New Roman" w:cs="Times New Roman"/>
          <w:lang w:val="uk-UA"/>
        </w:rPr>
        <w:t>Процедура надання звітів суб´єктам управління ризиками, форми, зміст та пері</w:t>
      </w:r>
      <w:r>
        <w:rPr>
          <w:rFonts w:ascii="Times New Roman" w:hAnsi="Times New Roman" w:cs="Times New Roman"/>
          <w:lang w:val="uk-UA"/>
        </w:rPr>
        <w:t xml:space="preserve">одичність таких звітів щодо суттєвих ризиків, визначаються на </w:t>
      </w:r>
      <w:r w:rsidRPr="00A443F5">
        <w:rPr>
          <w:rFonts w:ascii="Times New Roman" w:hAnsi="Times New Roman" w:cs="Times New Roman"/>
          <w:lang w:val="uk-UA"/>
        </w:rPr>
        <w:t>рівні відповідальної особи банківської групи, з у рахуванням сфери діяльності учасників</w:t>
      </w:r>
      <w:r>
        <w:rPr>
          <w:rFonts w:ascii="Times New Roman" w:hAnsi="Times New Roman" w:cs="Times New Roman"/>
          <w:lang w:val="uk-UA"/>
        </w:rPr>
        <w:t>,</w:t>
      </w:r>
      <w:r w:rsidRPr="00A443F5">
        <w:rPr>
          <w:rFonts w:ascii="Times New Roman" w:hAnsi="Times New Roman" w:cs="Times New Roman"/>
          <w:lang w:val="uk-UA"/>
        </w:rPr>
        <w:t xml:space="preserve"> та  затверджених і запроваджених документів, що поширюються на банківську групу.</w:t>
      </w:r>
    </w:p>
    <w:p w14:paraId="3A3429F5" w14:textId="77777777" w:rsidR="00650672" w:rsidRPr="00EF5C58"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Банк визначає механізми та відповідальних осіб за належне забезпечення обміном інформацією між окремими структурними підрозділами Банку для ефективної взаємодії (співпраці) на всіх організаційних рівнях.</w:t>
      </w:r>
    </w:p>
    <w:p w14:paraId="7E3A65F4" w14:textId="01B6C5DF" w:rsidR="00650672" w:rsidRPr="00EF5C58" w:rsidRDefault="002F023B" w:rsidP="00A753C5">
      <w:pPr>
        <w:pStyle w:val="a9"/>
        <w:numPr>
          <w:ilvl w:val="1"/>
          <w:numId w:val="2"/>
        </w:numPr>
        <w:spacing w:after="0" w:line="240" w:lineRule="auto"/>
        <w:ind w:left="0" w:firstLine="0"/>
        <w:jc w:val="both"/>
        <w:rPr>
          <w:rFonts w:ascii="Times New Roman" w:hAnsi="Times New Roman" w:cs="Times New Roman"/>
          <w:lang w:val="uk-UA"/>
        </w:rPr>
      </w:pPr>
      <w:r w:rsidRPr="002F023B">
        <w:rPr>
          <w:rFonts w:ascii="Times New Roman" w:hAnsi="Times New Roman" w:cs="Times New Roman"/>
          <w:lang w:val="uk-UA"/>
        </w:rPr>
        <w:lastRenderedPageBreak/>
        <w:t>Підрозділи банку другої лінії захисту (</w:t>
      </w:r>
      <w:r w:rsidR="00EC22A3">
        <w:rPr>
          <w:rFonts w:ascii="Times New Roman" w:hAnsi="Times New Roman" w:cs="Times New Roman"/>
          <w:lang w:val="uk-UA"/>
        </w:rPr>
        <w:t>Департамент ризик-менеджменту</w:t>
      </w:r>
      <w:r w:rsidRPr="002F023B">
        <w:rPr>
          <w:rFonts w:ascii="Times New Roman" w:hAnsi="Times New Roman" w:cs="Times New Roman"/>
          <w:lang w:val="uk-UA"/>
        </w:rPr>
        <w:t xml:space="preserve"> і Управління комплаєнс) </w:t>
      </w:r>
      <w:r w:rsidR="006F5E1F">
        <w:rPr>
          <w:rFonts w:ascii="Times New Roman" w:hAnsi="Times New Roman" w:cs="Times New Roman"/>
          <w:lang w:val="uk-UA"/>
        </w:rPr>
        <w:t>готують</w:t>
      </w:r>
      <w:r w:rsidR="007A3F11">
        <w:rPr>
          <w:rFonts w:ascii="Times New Roman" w:hAnsi="Times New Roman" w:cs="Times New Roman"/>
          <w:lang w:val="uk-UA"/>
        </w:rPr>
        <w:t>/</w:t>
      </w:r>
      <w:r w:rsidR="006F5E1F">
        <w:rPr>
          <w:rFonts w:ascii="Times New Roman" w:hAnsi="Times New Roman" w:cs="Times New Roman"/>
          <w:lang w:val="uk-UA"/>
        </w:rPr>
        <w:t xml:space="preserve"> складають</w:t>
      </w:r>
      <w:r w:rsidR="006F5E1F" w:rsidRPr="002F023B">
        <w:rPr>
          <w:rFonts w:ascii="Times New Roman" w:hAnsi="Times New Roman" w:cs="Times New Roman"/>
          <w:lang w:val="uk-UA"/>
        </w:rPr>
        <w:t xml:space="preserve"> </w:t>
      </w:r>
      <w:r w:rsidR="00650672" w:rsidRPr="00EF5C58">
        <w:rPr>
          <w:rFonts w:ascii="Times New Roman" w:hAnsi="Times New Roman" w:cs="Times New Roman"/>
          <w:lang w:val="uk-UA"/>
        </w:rPr>
        <w:t xml:space="preserve">управлінську звітність </w:t>
      </w:r>
      <w:r w:rsidR="008860FC">
        <w:rPr>
          <w:rFonts w:ascii="Times New Roman" w:hAnsi="Times New Roman" w:cs="Times New Roman"/>
          <w:lang w:val="uk-UA"/>
        </w:rPr>
        <w:t>щодо</w:t>
      </w:r>
      <w:r w:rsidR="00650672" w:rsidRPr="00EF5C58">
        <w:rPr>
          <w:rFonts w:ascii="Times New Roman" w:hAnsi="Times New Roman" w:cs="Times New Roman"/>
          <w:lang w:val="uk-UA"/>
        </w:rPr>
        <w:t xml:space="preserve"> ризик</w:t>
      </w:r>
      <w:r w:rsidR="008860FC">
        <w:rPr>
          <w:rFonts w:ascii="Times New Roman" w:hAnsi="Times New Roman" w:cs="Times New Roman"/>
          <w:lang w:val="uk-UA"/>
        </w:rPr>
        <w:t>ів</w:t>
      </w:r>
      <w:r w:rsidR="00650672" w:rsidRPr="00EF5C58">
        <w:rPr>
          <w:rFonts w:ascii="Times New Roman" w:hAnsi="Times New Roman" w:cs="Times New Roman"/>
          <w:lang w:val="uk-UA"/>
        </w:rPr>
        <w:t>, яка має бути:</w:t>
      </w:r>
    </w:p>
    <w:p w14:paraId="6A5AB99E" w14:textId="5BE33B34" w:rsidR="00360B4C" w:rsidRDefault="00650672" w:rsidP="006547C8">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точною, вивіреною та достовірно відображати рівень прийнятого Банком ризику</w:t>
      </w:r>
      <w:r w:rsidR="00A83EE4">
        <w:rPr>
          <w:rFonts w:ascii="Times New Roman" w:hAnsi="Times New Roman" w:cs="Times New Roman"/>
          <w:lang w:val="uk-UA"/>
        </w:rPr>
        <w:t>:</w:t>
      </w:r>
    </w:p>
    <w:p w14:paraId="472306AE" w14:textId="675251FD" w:rsidR="00360B4C" w:rsidRDefault="00360B4C" w:rsidP="00360B4C">
      <w:pPr>
        <w:pStyle w:val="a9"/>
        <w:spacing w:after="0" w:line="240" w:lineRule="auto"/>
        <w:ind w:left="0"/>
        <w:jc w:val="both"/>
        <w:rPr>
          <w:rFonts w:ascii="Times New Roman" w:hAnsi="Times New Roman" w:cs="Times New Roman"/>
          <w:lang w:val="uk-UA"/>
        </w:rPr>
      </w:pPr>
      <w:r w:rsidRPr="00360B4C">
        <w:rPr>
          <w:rFonts w:ascii="Times New Roman" w:hAnsi="Times New Roman" w:cs="Times New Roman"/>
          <w:lang w:val="uk-UA"/>
        </w:rPr>
        <w:t xml:space="preserve">Банк включає в управлінську звітність про ризики інформацію про відкриті провадження у справах, у яких </w:t>
      </w:r>
      <w:r>
        <w:rPr>
          <w:rFonts w:ascii="Times New Roman" w:hAnsi="Times New Roman" w:cs="Times New Roman"/>
          <w:lang w:val="uk-UA"/>
        </w:rPr>
        <w:t>Б</w:t>
      </w:r>
      <w:r w:rsidRPr="00360B4C">
        <w:rPr>
          <w:rFonts w:ascii="Times New Roman" w:hAnsi="Times New Roman" w:cs="Times New Roman"/>
          <w:lang w:val="uk-UA"/>
        </w:rPr>
        <w:t xml:space="preserve">анк та/або керівник </w:t>
      </w:r>
      <w:r>
        <w:rPr>
          <w:rFonts w:ascii="Times New Roman" w:hAnsi="Times New Roman" w:cs="Times New Roman"/>
          <w:lang w:val="uk-UA"/>
        </w:rPr>
        <w:t>Б</w:t>
      </w:r>
      <w:r w:rsidRPr="00360B4C">
        <w:rPr>
          <w:rFonts w:ascii="Times New Roman" w:hAnsi="Times New Roman" w:cs="Times New Roman"/>
          <w:lang w:val="uk-UA"/>
        </w:rPr>
        <w:t xml:space="preserve">анку, та/або власник істотної участі в </w:t>
      </w:r>
      <w:r w:rsidR="00A83EE4">
        <w:rPr>
          <w:rFonts w:ascii="Times New Roman" w:hAnsi="Times New Roman" w:cs="Times New Roman"/>
          <w:lang w:val="uk-UA"/>
        </w:rPr>
        <w:t>Б</w:t>
      </w:r>
      <w:r w:rsidRPr="00360B4C">
        <w:rPr>
          <w:rFonts w:ascii="Times New Roman" w:hAnsi="Times New Roman" w:cs="Times New Roman"/>
          <w:lang w:val="uk-UA"/>
        </w:rPr>
        <w:t xml:space="preserve">анку є відповідачем, а також про прийняті судами рішення не на їх користь, що можуть призвести до суттєвих наслідків для </w:t>
      </w:r>
      <w:r>
        <w:rPr>
          <w:rFonts w:ascii="Times New Roman" w:hAnsi="Times New Roman" w:cs="Times New Roman"/>
          <w:lang w:val="uk-UA"/>
        </w:rPr>
        <w:t>Б</w:t>
      </w:r>
      <w:r w:rsidRPr="00360B4C">
        <w:rPr>
          <w:rFonts w:ascii="Times New Roman" w:hAnsi="Times New Roman" w:cs="Times New Roman"/>
          <w:lang w:val="uk-UA"/>
        </w:rPr>
        <w:t xml:space="preserve">анку. Такими наслідками є виникнення збитків/санкцій та/або додаткових втрат чи недоотримання запланованих доходів, та/або втрати репутації, що окремо або в сукупності може спричинити порушення </w:t>
      </w:r>
      <w:r>
        <w:rPr>
          <w:rFonts w:ascii="Times New Roman" w:hAnsi="Times New Roman" w:cs="Times New Roman"/>
          <w:lang w:val="uk-UA"/>
        </w:rPr>
        <w:t>Б</w:t>
      </w:r>
      <w:r w:rsidRPr="00360B4C">
        <w:rPr>
          <w:rFonts w:ascii="Times New Roman" w:hAnsi="Times New Roman" w:cs="Times New Roman"/>
          <w:lang w:val="uk-UA"/>
        </w:rPr>
        <w:t>анком економічних нормативів капіталу та/або ліквідності, установлених Національним банком.</w:t>
      </w:r>
    </w:p>
    <w:p w14:paraId="5C808A7D" w14:textId="49AE98C9" w:rsidR="00A83EE4" w:rsidRDefault="00A83EE4" w:rsidP="00360B4C">
      <w:pPr>
        <w:pStyle w:val="a9"/>
        <w:spacing w:after="0" w:line="240" w:lineRule="auto"/>
        <w:ind w:left="0"/>
        <w:jc w:val="both"/>
        <w:rPr>
          <w:rFonts w:ascii="Times New Roman" w:hAnsi="Times New Roman" w:cs="Times New Roman"/>
          <w:lang w:val="uk-UA"/>
        </w:rPr>
      </w:pPr>
      <w:r w:rsidRPr="00A83EE4">
        <w:rPr>
          <w:rFonts w:ascii="Times New Roman" w:hAnsi="Times New Roman" w:cs="Times New Roman"/>
          <w:lang w:val="uk-UA"/>
        </w:rPr>
        <w:t xml:space="preserve">Банк з метою забезпечення належного аналізу та оцінки ризиків, прийняття своєчасних та адекватних управлінських рішень щодо мінімізації ризиків здійснює аналіз інформації, що міститься в державних реєстрах, інформаційних системах </w:t>
      </w:r>
      <w:r>
        <w:rPr>
          <w:rFonts w:ascii="Times New Roman" w:hAnsi="Times New Roman" w:cs="Times New Roman"/>
          <w:lang w:val="uk-UA"/>
        </w:rPr>
        <w:t>Б</w:t>
      </w:r>
      <w:r w:rsidRPr="00A83EE4">
        <w:rPr>
          <w:rFonts w:ascii="Times New Roman" w:hAnsi="Times New Roman" w:cs="Times New Roman"/>
          <w:lang w:val="uk-UA"/>
        </w:rPr>
        <w:t>анку та органів державної влади, засобах масової інформації, інших відкритих джерелах</w:t>
      </w:r>
      <w:r>
        <w:rPr>
          <w:rFonts w:ascii="Times New Roman" w:hAnsi="Times New Roman" w:cs="Times New Roman"/>
          <w:lang w:val="uk-UA"/>
        </w:rPr>
        <w:t>.</w:t>
      </w:r>
    </w:p>
    <w:p w14:paraId="1AF134F4" w14:textId="15819E9F" w:rsidR="00A83EE4" w:rsidRDefault="00A83EE4" w:rsidP="00360B4C">
      <w:pPr>
        <w:pStyle w:val="a9"/>
        <w:spacing w:after="0" w:line="240" w:lineRule="auto"/>
        <w:ind w:left="0"/>
        <w:jc w:val="both"/>
        <w:rPr>
          <w:rFonts w:ascii="Times New Roman" w:hAnsi="Times New Roman" w:cs="Times New Roman"/>
          <w:lang w:val="uk-UA"/>
        </w:rPr>
      </w:pPr>
      <w:r w:rsidRPr="00A83EE4">
        <w:rPr>
          <w:rFonts w:ascii="Times New Roman" w:hAnsi="Times New Roman" w:cs="Times New Roman"/>
          <w:lang w:val="uk-UA"/>
        </w:rPr>
        <w:t xml:space="preserve">Банк визначає у </w:t>
      </w:r>
      <w:r>
        <w:rPr>
          <w:rFonts w:ascii="Times New Roman" w:hAnsi="Times New Roman" w:cs="Times New Roman"/>
          <w:lang w:val="uk-UA"/>
        </w:rPr>
        <w:t>відповідних</w:t>
      </w:r>
      <w:r w:rsidRPr="00A83EE4">
        <w:rPr>
          <w:rFonts w:ascii="Times New Roman" w:hAnsi="Times New Roman" w:cs="Times New Roman"/>
          <w:lang w:val="uk-UA"/>
        </w:rPr>
        <w:t xml:space="preserve"> внутрішньобанківських документах порядок виявлення, моніторингу такої інформації та забезпечує своєчасний контроль, вимірювання (оцінювання) збитків/санкцій, додаткових втрат або недоотримання запланованих доходів, використовуючи як власний досвід, так і досвід інших банків (за наявності);</w:t>
      </w:r>
    </w:p>
    <w:p w14:paraId="3BCCDD4A" w14:textId="70F7EECF" w:rsidR="00A83EE4" w:rsidRPr="00A83EE4" w:rsidRDefault="00A83EE4" w:rsidP="00360B4C">
      <w:pPr>
        <w:pStyle w:val="a9"/>
        <w:spacing w:after="0" w:line="240" w:lineRule="auto"/>
        <w:ind w:left="0"/>
        <w:jc w:val="both"/>
        <w:rPr>
          <w:rFonts w:ascii="Times New Roman" w:hAnsi="Times New Roman" w:cs="Times New Roman"/>
          <w:lang w:val="uk-UA"/>
        </w:rPr>
      </w:pPr>
    </w:p>
    <w:p w14:paraId="6B156737" w14:textId="28D224FA" w:rsidR="00360B4C" w:rsidRDefault="00A83EE4" w:rsidP="006547C8">
      <w:pPr>
        <w:pStyle w:val="a9"/>
        <w:numPr>
          <w:ilvl w:val="2"/>
          <w:numId w:val="2"/>
        </w:numPr>
        <w:tabs>
          <w:tab w:val="num" w:pos="0"/>
        </w:tabs>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к</w:t>
      </w:r>
      <w:r w:rsidRPr="00A83EE4">
        <w:rPr>
          <w:rFonts w:ascii="Times New Roman" w:hAnsi="Times New Roman" w:cs="Times New Roman"/>
          <w:lang w:val="uk-UA"/>
        </w:rPr>
        <w:t>омплексною</w:t>
      </w:r>
      <w:r>
        <w:rPr>
          <w:rFonts w:ascii="Times New Roman" w:hAnsi="Times New Roman" w:cs="Times New Roman"/>
          <w:lang w:val="uk-UA"/>
        </w:rPr>
        <w:t>:</w:t>
      </w:r>
    </w:p>
    <w:p w14:paraId="6C93DACB" w14:textId="57BCEECD" w:rsidR="00650672" w:rsidRDefault="00650672" w:rsidP="00A753C5">
      <w:pPr>
        <w:tabs>
          <w:tab w:val="num" w:pos="1134"/>
        </w:tabs>
        <w:spacing w:after="0" w:line="240" w:lineRule="auto"/>
        <w:jc w:val="both"/>
        <w:rPr>
          <w:rFonts w:ascii="Times New Roman" w:hAnsi="Times New Roman" w:cs="Times New Roman"/>
          <w:lang w:val="uk-UA"/>
        </w:rPr>
      </w:pPr>
      <w:r w:rsidRPr="00971C23">
        <w:rPr>
          <w:rFonts w:ascii="Times New Roman" w:hAnsi="Times New Roman" w:cs="Times New Roman"/>
          <w:lang w:val="uk-UA"/>
        </w:rPr>
        <w:t xml:space="preserve">Управлінська звітність </w:t>
      </w:r>
      <w:r w:rsidR="00220FDE">
        <w:rPr>
          <w:rFonts w:ascii="Times New Roman" w:hAnsi="Times New Roman" w:cs="Times New Roman"/>
          <w:lang w:val="uk-UA"/>
        </w:rPr>
        <w:t>щодо</w:t>
      </w:r>
      <w:r w:rsidRPr="00971C23">
        <w:rPr>
          <w:rFonts w:ascii="Times New Roman" w:hAnsi="Times New Roman" w:cs="Times New Roman"/>
          <w:lang w:val="uk-UA"/>
        </w:rPr>
        <w:t xml:space="preserve"> ризик</w:t>
      </w:r>
      <w:r w:rsidR="00220FDE">
        <w:rPr>
          <w:rFonts w:ascii="Times New Roman" w:hAnsi="Times New Roman" w:cs="Times New Roman"/>
          <w:lang w:val="uk-UA"/>
        </w:rPr>
        <w:t>ів</w:t>
      </w:r>
      <w:r w:rsidRPr="00971C23">
        <w:rPr>
          <w:rFonts w:ascii="Times New Roman" w:hAnsi="Times New Roman" w:cs="Times New Roman"/>
          <w:lang w:val="uk-UA"/>
        </w:rPr>
        <w:t xml:space="preserve">  охоплю</w:t>
      </w:r>
      <w:r w:rsidR="00220FDE">
        <w:rPr>
          <w:rFonts w:ascii="Times New Roman" w:hAnsi="Times New Roman" w:cs="Times New Roman"/>
          <w:lang w:val="uk-UA"/>
        </w:rPr>
        <w:t>є</w:t>
      </w:r>
      <w:r w:rsidRPr="00971C23">
        <w:rPr>
          <w:rFonts w:ascii="Times New Roman" w:hAnsi="Times New Roman" w:cs="Times New Roman"/>
          <w:lang w:val="uk-UA"/>
        </w:rPr>
        <w:t xml:space="preserve"> всі суттєві види ризиків Банку, місти</w:t>
      </w:r>
      <w:r w:rsidR="00220FDE">
        <w:rPr>
          <w:rFonts w:ascii="Times New Roman" w:hAnsi="Times New Roman" w:cs="Times New Roman"/>
          <w:lang w:val="uk-UA"/>
        </w:rPr>
        <w:t>ть</w:t>
      </w:r>
      <w:r w:rsidRPr="00971C23">
        <w:rPr>
          <w:rFonts w:ascii="Times New Roman" w:hAnsi="Times New Roman" w:cs="Times New Roman"/>
          <w:lang w:val="uk-UA"/>
        </w:rPr>
        <w:t xml:space="preserve"> інформацію про концентрацію ризиків, дотримання встановленого розміру ризик-апетиту та значень лімітів ризику, а також нада</w:t>
      </w:r>
      <w:r w:rsidR="00220FDE">
        <w:rPr>
          <w:rFonts w:ascii="Times New Roman" w:hAnsi="Times New Roman" w:cs="Times New Roman"/>
          <w:lang w:val="uk-UA"/>
        </w:rPr>
        <w:t>є</w:t>
      </w:r>
      <w:r w:rsidRPr="00971C23">
        <w:rPr>
          <w:rFonts w:ascii="Times New Roman" w:hAnsi="Times New Roman" w:cs="Times New Roman"/>
          <w:lang w:val="uk-UA"/>
        </w:rPr>
        <w:t xml:space="preserve"> перспективну оцінку ризиків з урахуванням впливу майбутніх операцій або стресових змін, а не тільки поточну та історичну;</w:t>
      </w:r>
    </w:p>
    <w:p w14:paraId="06221188" w14:textId="77777777" w:rsidR="00A83EE4" w:rsidRPr="00971C23" w:rsidRDefault="00A83EE4" w:rsidP="00A753C5">
      <w:pPr>
        <w:tabs>
          <w:tab w:val="num" w:pos="1134"/>
        </w:tabs>
        <w:spacing w:after="0" w:line="240" w:lineRule="auto"/>
        <w:jc w:val="both"/>
        <w:rPr>
          <w:rFonts w:ascii="Times New Roman" w:hAnsi="Times New Roman" w:cs="Times New Roman"/>
          <w:lang w:val="uk-UA"/>
        </w:rPr>
      </w:pPr>
    </w:p>
    <w:p w14:paraId="7F3D9D92" w14:textId="77777777" w:rsidR="00650672" w:rsidRPr="00971C23"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чіткою</w:t>
      </w:r>
      <w:r w:rsidR="006547C8">
        <w:rPr>
          <w:rFonts w:ascii="Times New Roman" w:hAnsi="Times New Roman" w:cs="Times New Roman"/>
          <w:lang w:val="uk-UA"/>
        </w:rPr>
        <w:t>, повною, зрозумілою</w:t>
      </w:r>
      <w:r w:rsidRPr="00971C23">
        <w:rPr>
          <w:rFonts w:ascii="Times New Roman" w:hAnsi="Times New Roman" w:cs="Times New Roman"/>
          <w:lang w:val="uk-UA"/>
        </w:rPr>
        <w:t xml:space="preserve"> та інформативною</w:t>
      </w:r>
      <w:r w:rsidR="006547C8">
        <w:rPr>
          <w:rFonts w:ascii="Times New Roman" w:hAnsi="Times New Roman" w:cs="Times New Roman"/>
          <w:lang w:val="uk-UA"/>
        </w:rPr>
        <w:t>:</w:t>
      </w:r>
    </w:p>
    <w:p w14:paraId="2AC4A608" w14:textId="3B399914" w:rsidR="00DE6CDF" w:rsidRDefault="00650672" w:rsidP="008572D0">
      <w:pPr>
        <w:tabs>
          <w:tab w:val="num" w:pos="0"/>
          <w:tab w:val="num" w:pos="1134"/>
        </w:tabs>
        <w:spacing w:after="0" w:line="240" w:lineRule="auto"/>
        <w:jc w:val="both"/>
        <w:rPr>
          <w:rFonts w:ascii="Times New Roman" w:hAnsi="Times New Roman" w:cs="Times New Roman"/>
          <w:lang w:val="uk-UA"/>
        </w:rPr>
      </w:pPr>
      <w:r w:rsidRPr="00971C23">
        <w:rPr>
          <w:rFonts w:ascii="Times New Roman" w:hAnsi="Times New Roman" w:cs="Times New Roman"/>
          <w:lang w:val="uk-UA"/>
        </w:rPr>
        <w:t>Управлінська звітність про ризики має надавати чітку</w:t>
      </w:r>
      <w:r w:rsidR="006547C8">
        <w:rPr>
          <w:rFonts w:ascii="Times New Roman" w:hAnsi="Times New Roman" w:cs="Times New Roman"/>
          <w:lang w:val="uk-UA"/>
        </w:rPr>
        <w:t>, повну,</w:t>
      </w:r>
      <w:r w:rsidRPr="00971C23">
        <w:rPr>
          <w:rFonts w:ascii="Times New Roman" w:hAnsi="Times New Roman" w:cs="Times New Roman"/>
          <w:lang w:val="uk-UA"/>
        </w:rPr>
        <w:t xml:space="preserve"> </w:t>
      </w:r>
      <w:r w:rsidR="006547C8">
        <w:rPr>
          <w:rFonts w:ascii="Times New Roman" w:hAnsi="Times New Roman" w:cs="Times New Roman"/>
          <w:lang w:val="uk-UA"/>
        </w:rPr>
        <w:t xml:space="preserve">зрозумілу, </w:t>
      </w:r>
      <w:r w:rsidRPr="00971C23">
        <w:rPr>
          <w:rFonts w:ascii="Times New Roman" w:hAnsi="Times New Roman" w:cs="Times New Roman"/>
          <w:lang w:val="uk-UA"/>
        </w:rPr>
        <w:t>однозначну інформацію та бути достатньо вичерпною для прийняття своєчасних та адекватних управлінських рішень.</w:t>
      </w:r>
    </w:p>
    <w:p w14:paraId="2BB26989" w14:textId="77777777" w:rsidR="00360B4C" w:rsidRPr="008C662C" w:rsidRDefault="00360B4C" w:rsidP="008572D0">
      <w:pPr>
        <w:tabs>
          <w:tab w:val="num" w:pos="0"/>
          <w:tab w:val="num" w:pos="1134"/>
        </w:tabs>
        <w:spacing w:after="0" w:line="240" w:lineRule="auto"/>
        <w:jc w:val="both"/>
        <w:rPr>
          <w:rFonts w:ascii="Times New Roman" w:hAnsi="Times New Roman" w:cs="Times New Roman"/>
          <w:lang w:val="uk-UA"/>
        </w:rPr>
      </w:pPr>
    </w:p>
    <w:p w14:paraId="55224C0F" w14:textId="77777777" w:rsidR="00650672" w:rsidRPr="008C662C" w:rsidRDefault="00650672" w:rsidP="008572D0">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8C662C">
        <w:rPr>
          <w:rFonts w:ascii="Times New Roman" w:hAnsi="Times New Roman" w:cs="Times New Roman"/>
          <w:lang w:val="uk-UA"/>
        </w:rPr>
        <w:t>періодичною</w:t>
      </w:r>
      <w:r w:rsidR="006547C8" w:rsidRPr="008C662C">
        <w:rPr>
          <w:rFonts w:ascii="Times New Roman" w:hAnsi="Times New Roman" w:cs="Times New Roman"/>
          <w:lang w:val="uk-UA"/>
        </w:rPr>
        <w:t xml:space="preserve"> та своєчасною:</w:t>
      </w:r>
    </w:p>
    <w:p w14:paraId="1FCCBC69" w14:textId="77777777" w:rsidR="00650672" w:rsidRPr="00971C23" w:rsidRDefault="00DE6CDF" w:rsidP="00A753C5">
      <w:pPr>
        <w:tabs>
          <w:tab w:val="num" w:pos="1134"/>
        </w:tabs>
        <w:spacing w:after="0" w:line="240" w:lineRule="auto"/>
        <w:jc w:val="both"/>
        <w:rPr>
          <w:rFonts w:ascii="Times New Roman" w:hAnsi="Times New Roman" w:cs="Times New Roman"/>
          <w:lang w:val="uk-UA"/>
        </w:rPr>
      </w:pPr>
      <w:r>
        <w:rPr>
          <w:rFonts w:ascii="Times New Roman" w:hAnsi="Times New Roman" w:cs="Times New Roman"/>
          <w:lang w:val="uk-UA"/>
        </w:rPr>
        <w:t>Р</w:t>
      </w:r>
      <w:r w:rsidR="00650672" w:rsidRPr="00971C23">
        <w:rPr>
          <w:rFonts w:ascii="Times New Roman" w:hAnsi="Times New Roman" w:cs="Times New Roman"/>
          <w:lang w:val="uk-UA"/>
        </w:rPr>
        <w:t xml:space="preserve">ада Банку, колегіальні органи, Правління Банку та інші користувачі управлінської звітності </w:t>
      </w:r>
      <w:r w:rsidR="00317158">
        <w:rPr>
          <w:rFonts w:ascii="Times New Roman" w:hAnsi="Times New Roman" w:cs="Times New Roman"/>
          <w:lang w:val="uk-UA"/>
        </w:rPr>
        <w:t>щодо</w:t>
      </w:r>
      <w:r w:rsidR="00650672" w:rsidRPr="00971C23">
        <w:rPr>
          <w:rFonts w:ascii="Times New Roman" w:hAnsi="Times New Roman" w:cs="Times New Roman"/>
          <w:lang w:val="uk-UA"/>
        </w:rPr>
        <w:t xml:space="preserve"> ризик</w:t>
      </w:r>
      <w:r w:rsidR="00317158">
        <w:rPr>
          <w:rFonts w:ascii="Times New Roman" w:hAnsi="Times New Roman" w:cs="Times New Roman"/>
          <w:lang w:val="uk-UA"/>
        </w:rPr>
        <w:t>ів</w:t>
      </w:r>
      <w:r w:rsidR="00650672" w:rsidRPr="00971C23">
        <w:rPr>
          <w:rFonts w:ascii="Times New Roman" w:hAnsi="Times New Roman" w:cs="Times New Roman"/>
          <w:lang w:val="uk-UA"/>
        </w:rPr>
        <w:t xml:space="preserve"> встановлюють періодичність складання та надання управлінської звітності як у звичайних умовах, так і в стресових ситуаціях;</w:t>
      </w:r>
    </w:p>
    <w:p w14:paraId="0C64BD46" w14:textId="77777777" w:rsidR="00650672"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 xml:space="preserve">поширеною серед користувачів управлінської звітності </w:t>
      </w:r>
      <w:r w:rsidR="00E21DD9">
        <w:rPr>
          <w:rFonts w:ascii="Times New Roman" w:hAnsi="Times New Roman" w:cs="Times New Roman"/>
          <w:lang w:val="uk-UA"/>
        </w:rPr>
        <w:t>щодо</w:t>
      </w:r>
      <w:r w:rsidRPr="00971C23">
        <w:rPr>
          <w:rFonts w:ascii="Times New Roman" w:hAnsi="Times New Roman" w:cs="Times New Roman"/>
          <w:lang w:val="uk-UA"/>
        </w:rPr>
        <w:t xml:space="preserve"> ризик</w:t>
      </w:r>
      <w:r w:rsidR="00E21DD9">
        <w:rPr>
          <w:rFonts w:ascii="Times New Roman" w:hAnsi="Times New Roman" w:cs="Times New Roman"/>
          <w:lang w:val="uk-UA"/>
        </w:rPr>
        <w:t>ів</w:t>
      </w:r>
      <w:r w:rsidRPr="00971C23">
        <w:rPr>
          <w:rFonts w:ascii="Times New Roman" w:hAnsi="Times New Roman" w:cs="Times New Roman"/>
          <w:lang w:val="uk-UA"/>
        </w:rPr>
        <w:t xml:space="preserve"> із забезпеченням конфіденційності.</w:t>
      </w:r>
    </w:p>
    <w:p w14:paraId="0FBDD197" w14:textId="6A8C4B43" w:rsidR="00454608" w:rsidRPr="002A6A53" w:rsidRDefault="00DE6CDF" w:rsidP="00DE6CDF">
      <w:pPr>
        <w:pStyle w:val="a9"/>
        <w:spacing w:after="0" w:line="240" w:lineRule="auto"/>
        <w:ind w:left="0"/>
        <w:jc w:val="both"/>
        <w:rPr>
          <w:rFonts w:ascii="Times New Roman" w:hAnsi="Times New Roman" w:cs="Times New Roman"/>
          <w:lang w:val="uk-UA"/>
        </w:rPr>
      </w:pPr>
      <w:r>
        <w:rPr>
          <w:rFonts w:ascii="Times New Roman" w:hAnsi="Times New Roman" w:cs="Times New Roman"/>
          <w:lang w:val="uk-UA"/>
        </w:rPr>
        <w:t>Р</w:t>
      </w:r>
      <w:r w:rsidR="00454608" w:rsidRPr="002A6A53">
        <w:rPr>
          <w:rFonts w:ascii="Times New Roman" w:hAnsi="Times New Roman" w:cs="Times New Roman"/>
          <w:lang w:val="uk-UA"/>
        </w:rPr>
        <w:t xml:space="preserve">ада банку є головним користувачем управлінської звітності </w:t>
      </w:r>
      <w:r w:rsidR="00F561F6">
        <w:rPr>
          <w:rFonts w:ascii="Times New Roman" w:hAnsi="Times New Roman" w:cs="Times New Roman"/>
          <w:lang w:val="uk-UA"/>
        </w:rPr>
        <w:t>щодо</w:t>
      </w:r>
      <w:r w:rsidR="00454608" w:rsidRPr="002A6A53">
        <w:rPr>
          <w:rFonts w:ascii="Times New Roman" w:hAnsi="Times New Roman" w:cs="Times New Roman"/>
          <w:lang w:val="uk-UA"/>
        </w:rPr>
        <w:t xml:space="preserve"> ризик</w:t>
      </w:r>
      <w:r w:rsidR="00F561F6">
        <w:rPr>
          <w:rFonts w:ascii="Times New Roman" w:hAnsi="Times New Roman" w:cs="Times New Roman"/>
          <w:lang w:val="uk-UA"/>
        </w:rPr>
        <w:t>ів</w:t>
      </w:r>
      <w:r w:rsidR="00454608" w:rsidRPr="002A6A53">
        <w:rPr>
          <w:rFonts w:ascii="Times New Roman" w:hAnsi="Times New Roman" w:cs="Times New Roman"/>
          <w:lang w:val="uk-UA"/>
        </w:rPr>
        <w:t xml:space="preserve"> та несе відповідальність за розроблення вимог до такої звітності, формує запити та забезпечує отримання інформації, необхідної для виконання своїх функцій. </w:t>
      </w:r>
      <w:r>
        <w:rPr>
          <w:rFonts w:ascii="Times New Roman" w:hAnsi="Times New Roman" w:cs="Times New Roman"/>
          <w:lang w:val="uk-UA"/>
        </w:rPr>
        <w:t>Р</w:t>
      </w:r>
      <w:r w:rsidR="00454608" w:rsidRPr="002A6A53">
        <w:rPr>
          <w:rFonts w:ascii="Times New Roman" w:hAnsi="Times New Roman" w:cs="Times New Roman"/>
          <w:lang w:val="uk-UA"/>
        </w:rPr>
        <w:t>ада Банку вимагає пояснень від керівників Банку</w:t>
      </w:r>
      <w:r w:rsidR="00F561F6">
        <w:rPr>
          <w:rFonts w:ascii="Times New Roman" w:hAnsi="Times New Roman" w:cs="Times New Roman"/>
          <w:lang w:val="uk-UA"/>
        </w:rPr>
        <w:t>/</w:t>
      </w:r>
      <w:r w:rsidR="00B07537">
        <w:rPr>
          <w:rFonts w:ascii="Times New Roman" w:hAnsi="Times New Roman" w:cs="Times New Roman"/>
          <w:lang w:val="uk-UA"/>
        </w:rPr>
        <w:t xml:space="preserve">директора Департаменту </w:t>
      </w:r>
      <w:r w:rsidR="00EE5485">
        <w:rPr>
          <w:rFonts w:ascii="Times New Roman" w:hAnsi="Times New Roman" w:cs="Times New Roman"/>
          <w:lang w:val="uk-UA"/>
        </w:rPr>
        <w:t xml:space="preserve"> ризик-менедж</w:t>
      </w:r>
      <w:r w:rsidR="00B07537">
        <w:rPr>
          <w:rFonts w:ascii="Times New Roman" w:hAnsi="Times New Roman" w:cs="Times New Roman"/>
          <w:lang w:val="uk-UA"/>
        </w:rPr>
        <w:t>менту</w:t>
      </w:r>
      <w:r w:rsidR="00EE5485">
        <w:rPr>
          <w:rFonts w:ascii="Times New Roman" w:hAnsi="Times New Roman" w:cs="Times New Roman"/>
          <w:lang w:val="uk-UA"/>
        </w:rPr>
        <w:t>(</w:t>
      </w:r>
      <w:r w:rsidR="00EE5485">
        <w:rPr>
          <w:rFonts w:ascii="Times New Roman" w:hAnsi="Times New Roman" w:cs="Times New Roman"/>
          <w:lang w:val="en-US"/>
        </w:rPr>
        <w:t>CRO</w:t>
      </w:r>
      <w:r w:rsidR="00EE5485">
        <w:rPr>
          <w:rFonts w:ascii="Times New Roman" w:hAnsi="Times New Roman" w:cs="Times New Roman"/>
          <w:lang w:val="uk-UA"/>
        </w:rPr>
        <w:t>)/</w:t>
      </w:r>
      <w:r w:rsidR="00EC22A3">
        <w:rPr>
          <w:rFonts w:ascii="Times New Roman" w:hAnsi="Times New Roman" w:cs="Times New Roman"/>
          <w:lang w:val="uk-UA"/>
        </w:rPr>
        <w:t>Департаменту ризик-менеджменту</w:t>
      </w:r>
      <w:r w:rsidR="00F561F6">
        <w:rPr>
          <w:rFonts w:ascii="Times New Roman" w:hAnsi="Times New Roman" w:cs="Times New Roman"/>
          <w:lang w:val="uk-UA"/>
        </w:rPr>
        <w:t>/</w:t>
      </w:r>
      <w:r w:rsidR="00EE5485" w:rsidRPr="00FA319A">
        <w:rPr>
          <w:rFonts w:ascii="Times New Roman" w:hAnsi="Times New Roman" w:cs="Times New Roman"/>
          <w:lang w:val="uk-UA"/>
        </w:rPr>
        <w:t>ССО</w:t>
      </w:r>
      <w:r w:rsidR="00EE5485">
        <w:rPr>
          <w:rFonts w:ascii="Times New Roman" w:hAnsi="Times New Roman" w:cs="Times New Roman"/>
          <w:lang w:val="uk-UA"/>
        </w:rPr>
        <w:t>/</w:t>
      </w:r>
      <w:r w:rsidR="00454608" w:rsidRPr="002A6A53">
        <w:rPr>
          <w:rFonts w:ascii="Times New Roman" w:hAnsi="Times New Roman" w:cs="Times New Roman"/>
          <w:lang w:val="uk-UA"/>
        </w:rPr>
        <w:t xml:space="preserve">Управління комплаєнс, якщо звітність </w:t>
      </w:r>
      <w:r w:rsidR="00F561F6">
        <w:rPr>
          <w:rFonts w:ascii="Times New Roman" w:hAnsi="Times New Roman" w:cs="Times New Roman"/>
          <w:lang w:val="uk-UA"/>
        </w:rPr>
        <w:t>щодо</w:t>
      </w:r>
      <w:r w:rsidR="00454608" w:rsidRPr="002A6A53">
        <w:rPr>
          <w:rFonts w:ascii="Times New Roman" w:hAnsi="Times New Roman" w:cs="Times New Roman"/>
          <w:lang w:val="uk-UA"/>
        </w:rPr>
        <w:t xml:space="preserve"> ризик</w:t>
      </w:r>
      <w:r w:rsidR="00F561F6">
        <w:rPr>
          <w:rFonts w:ascii="Times New Roman" w:hAnsi="Times New Roman" w:cs="Times New Roman"/>
          <w:lang w:val="uk-UA"/>
        </w:rPr>
        <w:t>ів</w:t>
      </w:r>
      <w:r w:rsidR="00454608" w:rsidRPr="002A6A53">
        <w:rPr>
          <w:rFonts w:ascii="Times New Roman" w:hAnsi="Times New Roman" w:cs="Times New Roman"/>
          <w:lang w:val="uk-UA"/>
        </w:rPr>
        <w:t xml:space="preserve"> не відповідає затвердженим нею вимогам щодо управлінської звітності та вживає адекватн</w:t>
      </w:r>
      <w:r w:rsidR="00CC3FFD">
        <w:rPr>
          <w:rFonts w:ascii="Times New Roman" w:hAnsi="Times New Roman" w:cs="Times New Roman"/>
          <w:lang w:val="uk-UA"/>
        </w:rPr>
        <w:t>і</w:t>
      </w:r>
      <w:r w:rsidR="00454608" w:rsidRPr="002A6A53">
        <w:rPr>
          <w:rFonts w:ascii="Times New Roman" w:hAnsi="Times New Roman" w:cs="Times New Roman"/>
          <w:lang w:val="uk-UA"/>
        </w:rPr>
        <w:t xml:space="preserve"> заход</w:t>
      </w:r>
      <w:r w:rsidR="00CC3FFD">
        <w:rPr>
          <w:rFonts w:ascii="Times New Roman" w:hAnsi="Times New Roman" w:cs="Times New Roman"/>
          <w:lang w:val="uk-UA"/>
        </w:rPr>
        <w:t>и щодо виправлення такої ситуації</w:t>
      </w:r>
      <w:r w:rsidR="00454608" w:rsidRPr="002A6A53">
        <w:rPr>
          <w:rFonts w:ascii="Times New Roman" w:hAnsi="Times New Roman" w:cs="Times New Roman"/>
          <w:lang w:val="uk-UA"/>
        </w:rPr>
        <w:t>.</w:t>
      </w:r>
    </w:p>
    <w:p w14:paraId="001E5950" w14:textId="1F47423F" w:rsidR="00454608" w:rsidRPr="00971C23" w:rsidRDefault="00454608" w:rsidP="00454608">
      <w:pPr>
        <w:tabs>
          <w:tab w:val="num" w:pos="1134"/>
        </w:tabs>
        <w:spacing w:after="0" w:line="240" w:lineRule="auto"/>
        <w:jc w:val="both"/>
        <w:rPr>
          <w:rFonts w:ascii="Times New Roman" w:hAnsi="Times New Roman" w:cs="Times New Roman"/>
          <w:lang w:val="uk-UA"/>
        </w:rPr>
      </w:pPr>
      <w:r w:rsidRPr="00971C23">
        <w:rPr>
          <w:rFonts w:ascii="Times New Roman" w:hAnsi="Times New Roman" w:cs="Times New Roman"/>
          <w:lang w:val="uk-UA"/>
        </w:rPr>
        <w:t xml:space="preserve">Правління Банку є ключовим користувачем управлінської звітності </w:t>
      </w:r>
      <w:r w:rsidR="00730852">
        <w:rPr>
          <w:rFonts w:ascii="Times New Roman" w:hAnsi="Times New Roman" w:cs="Times New Roman"/>
          <w:lang w:val="uk-UA"/>
        </w:rPr>
        <w:t>щодо</w:t>
      </w:r>
      <w:r w:rsidRPr="00971C23">
        <w:rPr>
          <w:rFonts w:ascii="Times New Roman" w:hAnsi="Times New Roman" w:cs="Times New Roman"/>
          <w:lang w:val="uk-UA"/>
        </w:rPr>
        <w:t xml:space="preserve"> ризик</w:t>
      </w:r>
      <w:r w:rsidR="00730852">
        <w:rPr>
          <w:rFonts w:ascii="Times New Roman" w:hAnsi="Times New Roman" w:cs="Times New Roman"/>
          <w:lang w:val="uk-UA"/>
        </w:rPr>
        <w:t>ів</w:t>
      </w:r>
      <w:r w:rsidRPr="00971C23">
        <w:rPr>
          <w:rFonts w:ascii="Times New Roman" w:hAnsi="Times New Roman" w:cs="Times New Roman"/>
          <w:lang w:val="uk-UA"/>
        </w:rPr>
        <w:t xml:space="preserve"> і також несе відповідальність за розроблення вимог до такої звітності, забезпечує запити та отримання інформації, необхідної для виконання своїх функцій.</w:t>
      </w:r>
    </w:p>
    <w:p w14:paraId="2755022B" w14:textId="77777777" w:rsidR="00454608" w:rsidRPr="00971C23" w:rsidRDefault="00454608" w:rsidP="00454608">
      <w:pPr>
        <w:tabs>
          <w:tab w:val="num" w:pos="1134"/>
        </w:tabs>
        <w:spacing w:after="0" w:line="240" w:lineRule="auto"/>
        <w:jc w:val="both"/>
        <w:rPr>
          <w:rFonts w:ascii="Times New Roman" w:hAnsi="Times New Roman" w:cs="Times New Roman"/>
          <w:lang w:val="uk-UA"/>
        </w:rPr>
      </w:pPr>
      <w:r w:rsidRPr="00971C23">
        <w:rPr>
          <w:rFonts w:ascii="Times New Roman" w:hAnsi="Times New Roman" w:cs="Times New Roman"/>
          <w:lang w:val="uk-UA"/>
        </w:rPr>
        <w:t>Банк ма</w:t>
      </w:r>
      <w:r w:rsidR="00730852">
        <w:rPr>
          <w:rFonts w:ascii="Times New Roman" w:hAnsi="Times New Roman" w:cs="Times New Roman"/>
          <w:lang w:val="uk-UA"/>
        </w:rPr>
        <w:t>є</w:t>
      </w:r>
      <w:r w:rsidRPr="00971C23">
        <w:rPr>
          <w:rFonts w:ascii="Times New Roman" w:hAnsi="Times New Roman" w:cs="Times New Roman"/>
          <w:lang w:val="uk-UA"/>
        </w:rPr>
        <w:t xml:space="preserve"> технічні можливості для формування нестандартної звітності про ризики:</w:t>
      </w:r>
    </w:p>
    <w:p w14:paraId="0340F6A1" w14:textId="77777777" w:rsidR="00454608" w:rsidRPr="00971C23" w:rsidRDefault="00454608"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під час стресових ситуацій;</w:t>
      </w:r>
    </w:p>
    <w:p w14:paraId="6E423987" w14:textId="77777777" w:rsidR="00454608" w:rsidRPr="00971C23" w:rsidRDefault="00454608"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у разі зміни потреб щодо необхідної управлінської інформації;</w:t>
      </w:r>
    </w:p>
    <w:p w14:paraId="7DA5F557" w14:textId="7488F57E" w:rsidR="00A71AE4" w:rsidRDefault="00454608"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у разі отримання запитів Національного банку</w:t>
      </w:r>
      <w:r w:rsidR="00730852">
        <w:rPr>
          <w:rFonts w:ascii="Times New Roman" w:hAnsi="Times New Roman" w:cs="Times New Roman"/>
          <w:lang w:val="uk-UA"/>
        </w:rPr>
        <w:t xml:space="preserve"> України</w:t>
      </w:r>
      <w:r w:rsidRPr="00971C23">
        <w:rPr>
          <w:rFonts w:ascii="Times New Roman" w:hAnsi="Times New Roman" w:cs="Times New Roman"/>
          <w:lang w:val="uk-UA"/>
        </w:rPr>
        <w:t xml:space="preserve"> або інших регуляторних чи контролюючих органів</w:t>
      </w:r>
      <w:r w:rsidR="00730852">
        <w:rPr>
          <w:rFonts w:ascii="Times New Roman" w:hAnsi="Times New Roman" w:cs="Times New Roman"/>
          <w:lang w:val="uk-UA"/>
        </w:rPr>
        <w:t>.</w:t>
      </w:r>
    </w:p>
    <w:p w14:paraId="62C200C4" w14:textId="1E0A581F" w:rsidR="00650672" w:rsidRPr="00A71AE4" w:rsidRDefault="008B0599" w:rsidP="00A753C5">
      <w:pPr>
        <w:pStyle w:val="a9"/>
        <w:numPr>
          <w:ilvl w:val="1"/>
          <w:numId w:val="2"/>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 xml:space="preserve">Перелік управлінської </w:t>
      </w:r>
      <w:r w:rsidR="00650672" w:rsidRPr="00FA319A">
        <w:rPr>
          <w:rFonts w:ascii="Times New Roman" w:hAnsi="Times New Roman" w:cs="Times New Roman"/>
          <w:lang w:val="uk-UA"/>
        </w:rPr>
        <w:t>звіт</w:t>
      </w:r>
      <w:r>
        <w:rPr>
          <w:rFonts w:ascii="Times New Roman" w:hAnsi="Times New Roman" w:cs="Times New Roman"/>
          <w:lang w:val="uk-UA"/>
        </w:rPr>
        <w:t>ності</w:t>
      </w:r>
      <w:r w:rsidR="00650672" w:rsidRPr="00FA319A">
        <w:rPr>
          <w:rFonts w:ascii="Times New Roman" w:hAnsi="Times New Roman" w:cs="Times New Roman"/>
          <w:lang w:val="uk-UA"/>
        </w:rPr>
        <w:t xml:space="preserve"> щодо </w:t>
      </w:r>
      <w:r>
        <w:rPr>
          <w:rFonts w:ascii="Times New Roman" w:hAnsi="Times New Roman" w:cs="Times New Roman"/>
          <w:lang w:val="uk-UA"/>
        </w:rPr>
        <w:t xml:space="preserve">управління </w:t>
      </w:r>
      <w:r w:rsidR="00650672" w:rsidRPr="00FA319A">
        <w:rPr>
          <w:rFonts w:ascii="Times New Roman" w:hAnsi="Times New Roman" w:cs="Times New Roman"/>
          <w:lang w:val="uk-UA"/>
        </w:rPr>
        <w:t>ризик</w:t>
      </w:r>
      <w:r>
        <w:rPr>
          <w:rFonts w:ascii="Times New Roman" w:hAnsi="Times New Roman" w:cs="Times New Roman"/>
          <w:lang w:val="uk-UA"/>
        </w:rPr>
        <w:t xml:space="preserve">ами, що </w:t>
      </w:r>
      <w:r w:rsidR="00021C75">
        <w:rPr>
          <w:rFonts w:ascii="Times New Roman" w:hAnsi="Times New Roman" w:cs="Times New Roman"/>
          <w:lang w:val="uk-UA"/>
        </w:rPr>
        <w:t>по</w:t>
      </w:r>
      <w:r>
        <w:rPr>
          <w:rFonts w:ascii="Times New Roman" w:hAnsi="Times New Roman" w:cs="Times New Roman"/>
          <w:lang w:val="uk-UA"/>
        </w:rPr>
        <w:t>дається</w:t>
      </w:r>
      <w:r w:rsidR="002C2096" w:rsidRPr="00FA319A">
        <w:rPr>
          <w:rFonts w:ascii="Times New Roman" w:hAnsi="Times New Roman" w:cs="Times New Roman"/>
          <w:lang w:val="uk-UA"/>
        </w:rPr>
        <w:t xml:space="preserve"> </w:t>
      </w:r>
      <w:r w:rsidR="00501A13">
        <w:rPr>
          <w:rFonts w:ascii="Times New Roman" w:hAnsi="Times New Roman" w:cs="Times New Roman"/>
          <w:lang w:val="uk-UA"/>
        </w:rPr>
        <w:t>директором Департаменту ризик-менеджменту</w:t>
      </w:r>
      <w:r w:rsidR="00B1207F">
        <w:rPr>
          <w:rFonts w:ascii="Times New Roman" w:hAnsi="Times New Roman" w:cs="Times New Roman"/>
          <w:lang w:val="uk-UA"/>
        </w:rPr>
        <w:t xml:space="preserve"> (</w:t>
      </w:r>
      <w:r w:rsidR="00B1207F">
        <w:rPr>
          <w:rFonts w:ascii="Times New Roman" w:hAnsi="Times New Roman" w:cs="Times New Roman"/>
          <w:lang w:val="en-US"/>
        </w:rPr>
        <w:t>CRO</w:t>
      </w:r>
      <w:r w:rsidR="00B1207F">
        <w:rPr>
          <w:rFonts w:ascii="Times New Roman" w:hAnsi="Times New Roman" w:cs="Times New Roman"/>
          <w:lang w:val="uk-UA"/>
        </w:rPr>
        <w:t xml:space="preserve">), </w:t>
      </w:r>
      <w:r w:rsidR="00B1207F" w:rsidRPr="00FA319A">
        <w:rPr>
          <w:rFonts w:ascii="Times New Roman" w:hAnsi="Times New Roman" w:cs="Times New Roman"/>
          <w:lang w:val="uk-UA"/>
        </w:rPr>
        <w:t>ССО,</w:t>
      </w:r>
      <w:r w:rsidR="00B1207F">
        <w:rPr>
          <w:rFonts w:ascii="Times New Roman" w:hAnsi="Times New Roman" w:cs="Times New Roman"/>
          <w:lang w:val="uk-UA"/>
        </w:rPr>
        <w:t xml:space="preserve"> </w:t>
      </w:r>
      <w:r w:rsidR="00650672" w:rsidRPr="00FA319A">
        <w:rPr>
          <w:rFonts w:ascii="Times New Roman" w:hAnsi="Times New Roman" w:cs="Times New Roman"/>
          <w:lang w:val="uk-UA"/>
        </w:rPr>
        <w:t>наведен</w:t>
      </w:r>
      <w:r>
        <w:rPr>
          <w:rFonts w:ascii="Times New Roman" w:hAnsi="Times New Roman" w:cs="Times New Roman"/>
          <w:lang w:val="uk-UA"/>
        </w:rPr>
        <w:t>ий</w:t>
      </w:r>
      <w:r w:rsidR="00650672" w:rsidRPr="00FA319A">
        <w:rPr>
          <w:rFonts w:ascii="Times New Roman" w:hAnsi="Times New Roman" w:cs="Times New Roman"/>
          <w:lang w:val="uk-UA"/>
        </w:rPr>
        <w:t xml:space="preserve"> у Додатку</w:t>
      </w:r>
      <w:r w:rsidR="002F023B" w:rsidRPr="00FA319A">
        <w:rPr>
          <w:rFonts w:ascii="Times New Roman" w:hAnsi="Times New Roman" w:cs="Times New Roman"/>
          <w:lang w:val="uk-UA"/>
        </w:rPr>
        <w:t xml:space="preserve"> №</w:t>
      </w:r>
      <w:r w:rsidR="00650672" w:rsidRPr="00FA319A">
        <w:rPr>
          <w:rFonts w:ascii="Times New Roman" w:hAnsi="Times New Roman" w:cs="Times New Roman"/>
          <w:lang w:val="uk-UA"/>
        </w:rPr>
        <w:t xml:space="preserve"> </w:t>
      </w:r>
      <w:r w:rsidR="00BD18F6">
        <w:rPr>
          <w:rFonts w:ascii="Times New Roman" w:hAnsi="Times New Roman" w:cs="Times New Roman"/>
          <w:lang w:val="uk-UA"/>
        </w:rPr>
        <w:t>3</w:t>
      </w:r>
      <w:r w:rsidR="00650672" w:rsidRPr="00FA319A">
        <w:rPr>
          <w:rFonts w:ascii="Times New Roman" w:hAnsi="Times New Roman" w:cs="Times New Roman"/>
          <w:lang w:val="uk-UA"/>
        </w:rPr>
        <w:t xml:space="preserve"> до Стратегії</w:t>
      </w:r>
      <w:r w:rsidR="00CD5A0E" w:rsidRPr="00FA319A">
        <w:rPr>
          <w:rFonts w:ascii="Times New Roman" w:hAnsi="Times New Roman" w:cs="Times New Roman"/>
          <w:lang w:val="uk-UA"/>
        </w:rPr>
        <w:t>, та може переглядатися в залежності від внутрішніх потреб Банку, або вимог чинного законодавства</w:t>
      </w:r>
      <w:r w:rsidR="00CD5A0E">
        <w:rPr>
          <w:rFonts w:ascii="Times New Roman" w:hAnsi="Times New Roman" w:cs="Times New Roman"/>
          <w:lang w:val="uk-UA"/>
        </w:rPr>
        <w:t>.</w:t>
      </w:r>
    </w:p>
    <w:p w14:paraId="04C24EED" w14:textId="6D1F9059" w:rsidR="00650672" w:rsidRDefault="00650672" w:rsidP="00A753C5">
      <w:pPr>
        <w:spacing w:after="0" w:line="240" w:lineRule="auto"/>
        <w:jc w:val="both"/>
        <w:rPr>
          <w:rFonts w:ascii="Times New Roman" w:hAnsi="Times New Roman" w:cs="Times New Roman"/>
          <w:b/>
          <w:lang w:val="uk-UA"/>
        </w:rPr>
      </w:pPr>
    </w:p>
    <w:p w14:paraId="6EF19E71" w14:textId="77777777" w:rsidR="009146EC" w:rsidRPr="00A71AE4" w:rsidRDefault="009146EC" w:rsidP="00A753C5">
      <w:pPr>
        <w:spacing w:after="0" w:line="240" w:lineRule="auto"/>
        <w:jc w:val="both"/>
        <w:rPr>
          <w:rFonts w:ascii="Times New Roman" w:hAnsi="Times New Roman" w:cs="Times New Roman"/>
          <w:b/>
          <w:lang w:val="uk-UA"/>
        </w:rPr>
      </w:pPr>
    </w:p>
    <w:p w14:paraId="2D5A985D" w14:textId="77777777" w:rsidR="00650672" w:rsidRPr="00285853" w:rsidRDefault="00650672" w:rsidP="00285853">
      <w:pPr>
        <w:pStyle w:val="1"/>
        <w:keepLines w:val="0"/>
        <w:widowControl w:val="0"/>
        <w:numPr>
          <w:ilvl w:val="0"/>
          <w:numId w:val="2"/>
        </w:numPr>
        <w:spacing w:before="0" w:line="240" w:lineRule="auto"/>
        <w:ind w:left="360"/>
        <w:rPr>
          <w:rFonts w:ascii="Times New Roman" w:eastAsia="Times New Roman" w:hAnsi="Times New Roman" w:cs="Times New Roman"/>
          <w:b/>
          <w:snapToGrid w:val="0"/>
          <w:color w:val="auto"/>
          <w:sz w:val="22"/>
          <w:szCs w:val="24"/>
          <w:lang w:val="uk-UA"/>
        </w:rPr>
      </w:pPr>
      <w:bookmarkStart w:id="11" w:name="_Toc206516157"/>
      <w:r w:rsidRPr="00285853">
        <w:rPr>
          <w:rFonts w:ascii="Times New Roman" w:eastAsia="Times New Roman" w:hAnsi="Times New Roman" w:cs="Times New Roman"/>
          <w:b/>
          <w:snapToGrid w:val="0"/>
          <w:color w:val="auto"/>
          <w:sz w:val="22"/>
          <w:szCs w:val="24"/>
          <w:lang w:val="uk-UA"/>
        </w:rPr>
        <w:t>Інструменти для ефективного управління ризиками</w:t>
      </w:r>
      <w:bookmarkEnd w:id="11"/>
    </w:p>
    <w:p w14:paraId="0793FF74" w14:textId="77777777" w:rsidR="00650672" w:rsidRPr="00A71AE4" w:rsidRDefault="00650672" w:rsidP="00A753C5">
      <w:pPr>
        <w:spacing w:after="0" w:line="240" w:lineRule="auto"/>
        <w:jc w:val="both"/>
        <w:rPr>
          <w:rFonts w:ascii="Times New Roman" w:hAnsi="Times New Roman" w:cs="Times New Roman"/>
          <w:b/>
          <w:lang w:val="uk-UA"/>
        </w:rPr>
      </w:pPr>
    </w:p>
    <w:p w14:paraId="53BBCC8C" w14:textId="51CCAA82" w:rsidR="00650672"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A71AE4">
        <w:rPr>
          <w:rFonts w:ascii="Times New Roman" w:hAnsi="Times New Roman" w:cs="Times New Roman"/>
          <w:lang w:val="uk-UA"/>
        </w:rPr>
        <w:t>Моделі та інструменти оцінки ризиків</w:t>
      </w:r>
    </w:p>
    <w:p w14:paraId="33B610FF" w14:textId="77777777" w:rsidR="009D25D7" w:rsidRPr="00A71AE4" w:rsidRDefault="009D25D7" w:rsidP="00BA536A">
      <w:pPr>
        <w:pStyle w:val="a9"/>
        <w:spacing w:after="0" w:line="240" w:lineRule="auto"/>
        <w:ind w:left="0"/>
        <w:jc w:val="both"/>
        <w:rPr>
          <w:rFonts w:ascii="Times New Roman" w:hAnsi="Times New Roman" w:cs="Times New Roman"/>
          <w:lang w:val="uk-UA"/>
        </w:rPr>
      </w:pPr>
    </w:p>
    <w:p w14:paraId="66A2F4AB" w14:textId="4AF045C4" w:rsidR="00650672" w:rsidRDefault="00EF2B5A" w:rsidP="00784E4F">
      <w:pPr>
        <w:pStyle w:val="a9"/>
        <w:numPr>
          <w:ilvl w:val="2"/>
          <w:numId w:val="2"/>
        </w:numPr>
        <w:spacing w:after="0" w:line="240" w:lineRule="auto"/>
        <w:ind w:left="0" w:firstLine="0"/>
        <w:jc w:val="both"/>
        <w:rPr>
          <w:rFonts w:ascii="Times New Roman" w:hAnsi="Times New Roman" w:cs="Times New Roman"/>
          <w:lang w:val="uk-UA"/>
        </w:rPr>
      </w:pPr>
      <w:r w:rsidRPr="00EF2B5A">
        <w:rPr>
          <w:rFonts w:ascii="Times New Roman" w:hAnsi="Times New Roman" w:cs="Times New Roman"/>
          <w:lang w:val="uk-UA"/>
        </w:rPr>
        <w:lastRenderedPageBreak/>
        <w:t>Банк використовує ефективні моделі та інструменти для оцінки (вимірювання) ризиків як тих, що підлягають кількісному виміру в повній мірі, так і тих, що підлягають кількісному виміру в меншій мірі</w:t>
      </w:r>
      <w:r w:rsidR="00B53E7F">
        <w:rPr>
          <w:rFonts w:ascii="Times New Roman" w:hAnsi="Times New Roman" w:cs="Times New Roman"/>
          <w:lang w:val="uk-UA"/>
        </w:rPr>
        <w:t>.</w:t>
      </w:r>
      <w:r w:rsidRPr="00EF2B5A">
        <w:rPr>
          <w:rFonts w:ascii="Times New Roman" w:hAnsi="Times New Roman" w:cs="Times New Roman"/>
          <w:lang w:val="uk-UA"/>
        </w:rPr>
        <w:t xml:space="preserve"> Банк має право використовувати тільки інструменти оцінки ризиків для тих ризиків, що підлягають кількісному виміру</w:t>
      </w:r>
      <w:r w:rsidR="009A5231">
        <w:rPr>
          <w:rFonts w:ascii="Times New Roman" w:hAnsi="Times New Roman" w:cs="Times New Roman"/>
          <w:lang w:val="uk-UA"/>
        </w:rPr>
        <w:t xml:space="preserve"> в меншій мірі</w:t>
      </w:r>
      <w:r w:rsidRPr="00EF2B5A">
        <w:rPr>
          <w:rFonts w:ascii="Times New Roman" w:hAnsi="Times New Roman" w:cs="Times New Roman"/>
          <w:lang w:val="uk-UA"/>
        </w:rPr>
        <w:t>.</w:t>
      </w:r>
    </w:p>
    <w:p w14:paraId="4465B5F1" w14:textId="1DA0E818" w:rsidR="00015AAA" w:rsidRPr="00971C23" w:rsidRDefault="00015AAA" w:rsidP="00015AAA">
      <w:pPr>
        <w:pStyle w:val="a9"/>
        <w:numPr>
          <w:ilvl w:val="2"/>
          <w:numId w:val="2"/>
        </w:numPr>
        <w:spacing w:after="0" w:line="240" w:lineRule="auto"/>
        <w:ind w:left="0" w:firstLine="0"/>
        <w:jc w:val="both"/>
        <w:rPr>
          <w:rFonts w:ascii="Times New Roman" w:hAnsi="Times New Roman" w:cs="Times New Roman"/>
          <w:lang w:val="uk-UA"/>
        </w:rPr>
      </w:pPr>
      <w:r w:rsidRPr="00015AAA">
        <w:rPr>
          <w:rFonts w:ascii="Times New Roman" w:hAnsi="Times New Roman" w:cs="Times New Roman"/>
          <w:lang w:val="uk-UA"/>
        </w:rPr>
        <w:t xml:space="preserve">Моделі </w:t>
      </w:r>
      <w:r>
        <w:rPr>
          <w:rFonts w:ascii="Times New Roman" w:hAnsi="Times New Roman" w:cs="Times New Roman"/>
          <w:lang w:val="uk-UA"/>
        </w:rPr>
        <w:t>та</w:t>
      </w:r>
      <w:r w:rsidRPr="00015AAA">
        <w:rPr>
          <w:rFonts w:ascii="Times New Roman" w:hAnsi="Times New Roman" w:cs="Times New Roman"/>
          <w:lang w:val="uk-UA"/>
        </w:rPr>
        <w:t xml:space="preserve"> </w:t>
      </w:r>
      <w:r>
        <w:rPr>
          <w:rFonts w:ascii="Times New Roman" w:hAnsi="Times New Roman" w:cs="Times New Roman"/>
          <w:lang w:val="uk-UA"/>
        </w:rPr>
        <w:t>інструменти</w:t>
      </w:r>
      <w:r w:rsidRPr="00015AAA">
        <w:rPr>
          <w:rFonts w:ascii="Times New Roman" w:hAnsi="Times New Roman" w:cs="Times New Roman"/>
          <w:lang w:val="uk-UA"/>
        </w:rPr>
        <w:t>, які використовуються для оцінки суттєвих ризиків, відповідальної особи банківської групи, поширюються на банківську групу з урахуванням сфери діяльності учасників</w:t>
      </w:r>
      <w:r>
        <w:rPr>
          <w:rFonts w:ascii="Times New Roman" w:hAnsi="Times New Roman" w:cs="Times New Roman"/>
          <w:lang w:val="uk-UA"/>
        </w:rPr>
        <w:t>.</w:t>
      </w:r>
    </w:p>
    <w:p w14:paraId="14912DD9" w14:textId="2BA585B0" w:rsidR="00650672" w:rsidRPr="00971C23"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 xml:space="preserve">Банк під час обрання моделей та інструментів оцінки </w:t>
      </w:r>
      <w:r w:rsidR="00C76780">
        <w:rPr>
          <w:rFonts w:ascii="Times New Roman" w:hAnsi="Times New Roman" w:cs="Times New Roman"/>
          <w:lang w:val="uk-UA"/>
        </w:rPr>
        <w:t>суттєвих</w:t>
      </w:r>
      <w:r w:rsidR="00C76780" w:rsidRPr="00971C23">
        <w:rPr>
          <w:rFonts w:ascii="Times New Roman" w:hAnsi="Times New Roman" w:cs="Times New Roman"/>
          <w:lang w:val="uk-UA"/>
        </w:rPr>
        <w:t xml:space="preserve"> </w:t>
      </w:r>
      <w:r w:rsidRPr="00971C23">
        <w:rPr>
          <w:rFonts w:ascii="Times New Roman" w:hAnsi="Times New Roman" w:cs="Times New Roman"/>
          <w:lang w:val="uk-UA"/>
        </w:rPr>
        <w:t>ризиків ураховує:</w:t>
      </w:r>
      <w:r w:rsidR="00C76780">
        <w:rPr>
          <w:rFonts w:ascii="Times New Roman" w:hAnsi="Times New Roman" w:cs="Times New Roman"/>
          <w:lang w:val="uk-UA"/>
        </w:rPr>
        <w:t xml:space="preserve"> </w:t>
      </w:r>
    </w:p>
    <w:p w14:paraId="20989CA0"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особливості своєї діяльності, характер, обсяг операцій, профіль ризику;</w:t>
      </w:r>
    </w:p>
    <w:p w14:paraId="19BD61D8"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бізнес-потреби;</w:t>
      </w:r>
    </w:p>
    <w:p w14:paraId="115F6C65"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припущення, що є основою для моделей та інструментів;</w:t>
      </w:r>
    </w:p>
    <w:p w14:paraId="14CE18C4"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наявність коректних та повних вхідних даних;</w:t>
      </w:r>
    </w:p>
    <w:p w14:paraId="4198C1EA"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можливості інформаційної системи Банку щодо управління ризиками;</w:t>
      </w:r>
    </w:p>
    <w:p w14:paraId="1C53F604"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досвід та кваліфікацію персоналу.</w:t>
      </w:r>
    </w:p>
    <w:p w14:paraId="5C11C048" w14:textId="77777777" w:rsidR="00650672" w:rsidRPr="00971C23"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Процес побудови моделі включає такі послідовні етапи:</w:t>
      </w:r>
    </w:p>
    <w:p w14:paraId="300A7947"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визначення основних характеристик об'єкта оцінки та припущень для моделі;</w:t>
      </w:r>
    </w:p>
    <w:p w14:paraId="1CDB5A95"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підготовка вхідних даних для моделі, перевірка їх якості (коректності та повноти) і достатності;</w:t>
      </w:r>
    </w:p>
    <w:p w14:paraId="262ECC0A"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побудова моделі;</w:t>
      </w:r>
    </w:p>
    <w:p w14:paraId="6C56612A"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тестування моделі, уключаючи її прогностичну здатність та коректність її результатів;</w:t>
      </w:r>
    </w:p>
    <w:p w14:paraId="48DA77AD"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опис моделі;</w:t>
      </w:r>
    </w:p>
    <w:p w14:paraId="002E0596"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затвердження моделі;</w:t>
      </w:r>
    </w:p>
    <w:p w14:paraId="009907E3"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упровадження моделі;</w:t>
      </w:r>
    </w:p>
    <w:p w14:paraId="09D05262"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наступна регулярна валідація моделі.</w:t>
      </w:r>
    </w:p>
    <w:p w14:paraId="17F51CF5" w14:textId="77777777" w:rsidR="00650672" w:rsidRPr="00971C23"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Банк використовує моделі та інструменти оцінки ризиків, які побудовані на коректних та повних вхідних даних.</w:t>
      </w:r>
    </w:p>
    <w:p w14:paraId="3164A744" w14:textId="77777777" w:rsidR="00650672" w:rsidRPr="00971C23"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Банк запроваджує порядок відбору вхідних даних для їх використання під час оцінки ризиків. Вхідні дані повинні:</w:t>
      </w:r>
    </w:p>
    <w:p w14:paraId="7D71A162"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відповідати ринковим значенням;</w:t>
      </w:r>
    </w:p>
    <w:p w14:paraId="0B4929F6"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бути повними та коректними;</w:t>
      </w:r>
    </w:p>
    <w:p w14:paraId="10DB7180"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отримуватися з незалежних джерел або від підрозділів Банку, діяльність яких не залежить від результатів оцінки ризиків.</w:t>
      </w:r>
    </w:p>
    <w:p w14:paraId="4D9DF8A4" w14:textId="77777777" w:rsidR="00650672" w:rsidRPr="00971C23"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Банк забезпечує своєчасну актуалізацію вхідних даних, що використовуються для розрахунку величини ризиків, в інформаційних системах щодо управління ризиками.</w:t>
      </w:r>
    </w:p>
    <w:p w14:paraId="40588DCF" w14:textId="3A8491E7" w:rsidR="00650672" w:rsidRPr="00971C23"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Опис моделі (документування) включа</w:t>
      </w:r>
      <w:r w:rsidR="00F14CF0">
        <w:rPr>
          <w:rFonts w:ascii="Times New Roman" w:hAnsi="Times New Roman" w:cs="Times New Roman"/>
          <w:lang w:val="uk-UA"/>
        </w:rPr>
        <w:t>є</w:t>
      </w:r>
      <w:r w:rsidRPr="00971C23">
        <w:rPr>
          <w:rFonts w:ascii="Times New Roman" w:hAnsi="Times New Roman" w:cs="Times New Roman"/>
          <w:lang w:val="uk-UA"/>
        </w:rPr>
        <w:t>:</w:t>
      </w:r>
    </w:p>
    <w:p w14:paraId="20451D10"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опис методу використаного для моделювання та вид використаної моделі;</w:t>
      </w:r>
    </w:p>
    <w:p w14:paraId="1678A0A5"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характеристики основних припущень та принципів, що лежать в основі моделі;</w:t>
      </w:r>
    </w:p>
    <w:p w14:paraId="2CB78567"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переваги та недоліки моделі, причини вибору саме цієї моделі;</w:t>
      </w:r>
    </w:p>
    <w:p w14:paraId="17858162"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опис вхідних даних для моделі та вимоги до них;</w:t>
      </w:r>
    </w:p>
    <w:p w14:paraId="77C15295"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опис процесу використання моделі;</w:t>
      </w:r>
    </w:p>
    <w:p w14:paraId="4E8A10FE"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оцінку прогностичної здатності моделі;</w:t>
      </w:r>
    </w:p>
    <w:p w14:paraId="21BACBA6"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правила внесення змін до моделі;</w:t>
      </w:r>
    </w:p>
    <w:p w14:paraId="16235DF3"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розподіл обов'язків та відповідальності за створення, упровадження, валідацію (перегляд ефективності) моделі та внесення змін до неї.</w:t>
      </w:r>
    </w:p>
    <w:p w14:paraId="65D7E10E" w14:textId="112C4516" w:rsidR="00650672" w:rsidRPr="00971C23" w:rsidRDefault="000B71A1" w:rsidP="00AB5A7C">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AB5A7C">
        <w:rPr>
          <w:rFonts w:ascii="Times New Roman" w:hAnsi="Times New Roman" w:cs="Times New Roman"/>
          <w:lang w:val="uk-UA"/>
        </w:rPr>
        <w:t xml:space="preserve"> </w:t>
      </w:r>
      <w:r w:rsidRPr="000B71A1">
        <w:rPr>
          <w:rFonts w:ascii="Times New Roman" w:hAnsi="Times New Roman" w:cs="Times New Roman"/>
          <w:lang w:val="uk-UA"/>
        </w:rPr>
        <w:t>Банк регулярно (не рідше ніж раз на рік) здійснює валідацію моделей та інструментів оцінки ризиків, розроблених з використанням математичного/статистичного/економетричного моделювання шляхом:</w:t>
      </w:r>
    </w:p>
    <w:p w14:paraId="25E1D59E"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оцінки адекватності основних припущень моделі/інструменту та її/його внутрішньої логіки;</w:t>
      </w:r>
    </w:p>
    <w:p w14:paraId="1BDFA8E2" w14:textId="7EB14D30" w:rsidR="000B71A1" w:rsidRPr="000B71A1" w:rsidRDefault="00650672" w:rsidP="00AB5A7C">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0B71A1">
        <w:rPr>
          <w:rFonts w:ascii="Times New Roman" w:hAnsi="Times New Roman" w:cs="Times New Roman"/>
          <w:lang w:val="uk-UA"/>
        </w:rPr>
        <w:t>бек-тестування, здійсненого шляхом порівняння фактичних даних з результатами, отриманими за допомогою моделі/інструменту</w:t>
      </w:r>
      <w:r w:rsidR="000B71A1">
        <w:rPr>
          <w:rFonts w:ascii="Times New Roman" w:hAnsi="Times New Roman" w:cs="Times New Roman"/>
          <w:lang w:val="uk-UA"/>
        </w:rPr>
        <w:t>.</w:t>
      </w:r>
      <w:r w:rsidR="000B71A1" w:rsidRPr="000B71A1">
        <w:rPr>
          <w:rFonts w:ascii="Times New Roman" w:hAnsi="Times New Roman" w:cs="Times New Roman"/>
          <w:lang w:val="uk-UA"/>
        </w:rPr>
        <w:t xml:space="preserve"> Банк має право не здійснювати бек-тестування за умови формування судження щодо недостатності історичних даних;</w:t>
      </w:r>
    </w:p>
    <w:p w14:paraId="4216B5F6"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порівняння результатів, отриманих за допомогою обраної Банком моделі, з результатами інших внутрішніх та/або зовнішніх моделей (за наявності таких).</w:t>
      </w:r>
    </w:p>
    <w:p w14:paraId="3F0DE188" w14:textId="0937B58C" w:rsidR="000B71A1" w:rsidRPr="000B71A1" w:rsidRDefault="000B71A1" w:rsidP="00AB5A7C">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0B71A1">
        <w:rPr>
          <w:rFonts w:ascii="Times New Roman" w:hAnsi="Times New Roman" w:cs="Times New Roman"/>
          <w:lang w:val="uk-UA"/>
        </w:rPr>
        <w:t xml:space="preserve">Банк здійснює валідацію моделей/інструментів, розроблених як </w:t>
      </w:r>
      <w:r w:rsidR="0053277B" w:rsidRPr="00971C23">
        <w:rPr>
          <w:rFonts w:ascii="Times New Roman" w:hAnsi="Times New Roman" w:cs="Times New Roman"/>
          <w:lang w:val="uk-UA"/>
        </w:rPr>
        <w:t>Б</w:t>
      </w:r>
      <w:r w:rsidRPr="000B71A1">
        <w:rPr>
          <w:rFonts w:ascii="Times New Roman" w:hAnsi="Times New Roman" w:cs="Times New Roman"/>
          <w:lang w:val="uk-UA"/>
        </w:rPr>
        <w:t>анком, так і</w:t>
      </w:r>
      <w:r w:rsidR="00F5051F">
        <w:rPr>
          <w:rFonts w:ascii="Times New Roman" w:hAnsi="Times New Roman" w:cs="Times New Roman"/>
          <w:lang w:val="uk-UA"/>
        </w:rPr>
        <w:t xml:space="preserve">з можливістю залучення </w:t>
      </w:r>
      <w:r w:rsidRPr="000B71A1">
        <w:rPr>
          <w:rFonts w:ascii="Times New Roman" w:hAnsi="Times New Roman" w:cs="Times New Roman"/>
          <w:lang w:val="uk-UA"/>
        </w:rPr>
        <w:t>зовнішні</w:t>
      </w:r>
      <w:r w:rsidR="00F5051F">
        <w:rPr>
          <w:rFonts w:ascii="Times New Roman" w:hAnsi="Times New Roman" w:cs="Times New Roman"/>
          <w:lang w:val="uk-UA"/>
        </w:rPr>
        <w:t>х</w:t>
      </w:r>
      <w:r w:rsidRPr="000B71A1">
        <w:rPr>
          <w:rFonts w:ascii="Times New Roman" w:hAnsi="Times New Roman" w:cs="Times New Roman"/>
          <w:lang w:val="uk-UA"/>
        </w:rPr>
        <w:t xml:space="preserve"> організаці</w:t>
      </w:r>
      <w:r w:rsidR="00F5051F">
        <w:rPr>
          <w:rFonts w:ascii="Times New Roman" w:hAnsi="Times New Roman" w:cs="Times New Roman"/>
          <w:lang w:val="uk-UA"/>
        </w:rPr>
        <w:t>й</w:t>
      </w:r>
      <w:r w:rsidRPr="000B71A1">
        <w:rPr>
          <w:rFonts w:ascii="Times New Roman" w:hAnsi="Times New Roman" w:cs="Times New Roman"/>
          <w:lang w:val="uk-UA"/>
        </w:rPr>
        <w:t>.</w:t>
      </w:r>
    </w:p>
    <w:p w14:paraId="2B063F6F" w14:textId="3F742DEB" w:rsidR="000B71A1" w:rsidRPr="00DD5DF1" w:rsidRDefault="000B71A1" w:rsidP="0056411B">
      <w:pPr>
        <w:pStyle w:val="a9"/>
        <w:spacing w:after="0" w:line="240" w:lineRule="auto"/>
        <w:ind w:left="0" w:firstLine="708"/>
        <w:jc w:val="both"/>
        <w:rPr>
          <w:rFonts w:ascii="Times New Roman" w:hAnsi="Times New Roman" w:cs="Times New Roman"/>
          <w:lang w:val="uk-UA"/>
        </w:rPr>
      </w:pPr>
      <w:r w:rsidRPr="000B71A1">
        <w:rPr>
          <w:rFonts w:ascii="Times New Roman" w:hAnsi="Times New Roman" w:cs="Times New Roman"/>
          <w:lang w:val="uk-UA"/>
        </w:rPr>
        <w:t>Банк не здійснює валідацію моделей/інструментів, що мають широке міжнародне застосування (також метод аналізу дюрацій, GAP-аналіз), за умови, що вони є стандартизованими, а інформація про їх складові, переваги та недоліки є загальнодоступною та не може бути змінена банком в результаті їх валідації</w:t>
      </w:r>
      <w:r w:rsidR="00AB5A7C">
        <w:rPr>
          <w:rFonts w:ascii="Times New Roman" w:hAnsi="Times New Roman" w:cs="Times New Roman"/>
          <w:lang w:val="uk-UA"/>
        </w:rPr>
        <w:t>.</w:t>
      </w:r>
      <w:r w:rsidRPr="000B71A1">
        <w:rPr>
          <w:rFonts w:ascii="Times New Roman" w:hAnsi="Times New Roman" w:cs="Times New Roman"/>
          <w:lang w:val="uk-UA"/>
        </w:rPr>
        <w:t xml:space="preserve"> Банк не здійснює валідацію моделей/інструментів оцінки ризиків, розроблених Національним банком, складові яких ґрунтуються на накопичених Національним банком узагальнених статистичних даних з усієї банківської системи України і використовуються банками для розрахунку мінімальних регуляторних вимог.</w:t>
      </w:r>
    </w:p>
    <w:p w14:paraId="29BC568C" w14:textId="77777777" w:rsidR="000B71A1" w:rsidRPr="000B71A1" w:rsidRDefault="000B71A1" w:rsidP="0056411B">
      <w:pPr>
        <w:pStyle w:val="a9"/>
        <w:spacing w:after="0" w:line="240" w:lineRule="auto"/>
        <w:ind w:left="0" w:firstLine="708"/>
        <w:jc w:val="both"/>
        <w:rPr>
          <w:rFonts w:ascii="Times New Roman" w:hAnsi="Times New Roman" w:cs="Times New Roman"/>
          <w:lang w:val="uk-UA"/>
        </w:rPr>
      </w:pPr>
      <w:r w:rsidRPr="000B71A1">
        <w:rPr>
          <w:rFonts w:ascii="Times New Roman" w:hAnsi="Times New Roman" w:cs="Times New Roman"/>
          <w:lang w:val="uk-UA"/>
        </w:rPr>
        <w:lastRenderedPageBreak/>
        <w:t>Банк здійснює валідацію моделей/інструментів, що передбачають варіативність результатів їх застосування (серед іншого обрана банком модель VaR).</w:t>
      </w:r>
    </w:p>
    <w:p w14:paraId="7C4F6938" w14:textId="7382151D" w:rsidR="00650672" w:rsidRPr="00971C23" w:rsidRDefault="00650672" w:rsidP="00DD5DF1">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Результатом валідації моделі/інструменту оцінки ризиків може бути:</w:t>
      </w:r>
    </w:p>
    <w:p w14:paraId="0D8474CB"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підтвердження адекватності моделі/інструменту оцінки ризиків та продовження її/його подальшого використання без змін;</w:t>
      </w:r>
    </w:p>
    <w:p w14:paraId="2D815581"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продовження використання моделі/інструменту оцінки ризиків, але з коригуванням окремих її/його параметрів;</w:t>
      </w:r>
    </w:p>
    <w:p w14:paraId="55BA13D3" w14:textId="77777777" w:rsidR="00650672" w:rsidRPr="00971C23"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заміна діючої моделі/інструменту оцінки ризиків через її/його неефективність на нові.</w:t>
      </w:r>
    </w:p>
    <w:p w14:paraId="5E9756F3" w14:textId="67126E67" w:rsidR="00650672" w:rsidRPr="009D5D2B" w:rsidRDefault="00650672" w:rsidP="009D5D2B">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9D5D2B">
        <w:rPr>
          <w:rFonts w:ascii="Times New Roman" w:hAnsi="Times New Roman" w:cs="Times New Roman"/>
          <w:lang w:val="uk-UA"/>
        </w:rPr>
        <w:t>Валідація моделі/інструменту оцінки ризиків є незалежною від побудови моделі або вибору інструменту та її/його використання. Валідація здійсню</w:t>
      </w:r>
      <w:r w:rsidR="00C138BE" w:rsidRPr="009D5D2B">
        <w:rPr>
          <w:rFonts w:ascii="Times New Roman" w:hAnsi="Times New Roman" w:cs="Times New Roman"/>
          <w:lang w:val="uk-UA"/>
        </w:rPr>
        <w:t>ється</w:t>
      </w:r>
      <w:r w:rsidRPr="009D5D2B">
        <w:rPr>
          <w:rFonts w:ascii="Times New Roman" w:hAnsi="Times New Roman" w:cs="Times New Roman"/>
          <w:lang w:val="uk-UA"/>
        </w:rPr>
        <w:t xml:space="preserve"> окремим підрозділом Банку (іншим, ніж підрозділ, який побудував та/або використовує модель або інструмент) або зовнішньою організацією</w:t>
      </w:r>
      <w:r w:rsidR="000B71A1" w:rsidRPr="009D5D2B">
        <w:rPr>
          <w:rFonts w:ascii="Times New Roman" w:hAnsi="Times New Roman" w:cs="Times New Roman"/>
          <w:lang w:val="uk-UA"/>
        </w:rPr>
        <w:t xml:space="preserve">, уключно з передаванням функції валідації моделей/інструментів такій організації на аутсорсинг з урахуванням вимог щодо побудови моделі або вибору інструменту. Побудова моделі може здійснюватись аутсорсером </w:t>
      </w:r>
      <w:r w:rsidR="00DD5DF1" w:rsidRPr="009D5D2B">
        <w:rPr>
          <w:rFonts w:ascii="Times New Roman" w:hAnsi="Times New Roman" w:cs="Times New Roman"/>
          <w:lang w:val="uk-UA"/>
        </w:rPr>
        <w:t xml:space="preserve"> </w:t>
      </w:r>
      <w:r w:rsidR="000B71A1" w:rsidRPr="009D5D2B">
        <w:rPr>
          <w:rFonts w:ascii="Times New Roman" w:hAnsi="Times New Roman" w:cs="Times New Roman"/>
          <w:lang w:val="uk-UA"/>
        </w:rPr>
        <w:t xml:space="preserve">за умови дотримання </w:t>
      </w:r>
      <w:r w:rsidR="009D5D2B" w:rsidRPr="009D5D2B">
        <w:rPr>
          <w:rFonts w:ascii="Times New Roman" w:hAnsi="Times New Roman" w:cs="Times New Roman"/>
          <w:lang w:val="uk-UA"/>
        </w:rPr>
        <w:t>Б</w:t>
      </w:r>
      <w:r w:rsidR="000B71A1" w:rsidRPr="009D5D2B">
        <w:rPr>
          <w:rFonts w:ascii="Times New Roman" w:hAnsi="Times New Roman" w:cs="Times New Roman"/>
          <w:lang w:val="uk-UA"/>
        </w:rPr>
        <w:t>анком вимог щодо незалежності валідації такої моделі</w:t>
      </w:r>
      <w:r w:rsidRPr="009D5D2B">
        <w:rPr>
          <w:rFonts w:ascii="Times New Roman" w:hAnsi="Times New Roman" w:cs="Times New Roman"/>
          <w:lang w:val="uk-UA"/>
        </w:rPr>
        <w:t>.</w:t>
      </w:r>
    </w:p>
    <w:p w14:paraId="6EEF8530" w14:textId="2B34EF74" w:rsidR="00650672" w:rsidRPr="00971C23" w:rsidRDefault="00501A13" w:rsidP="00B4744B">
      <w:pPr>
        <w:pStyle w:val="a9"/>
        <w:numPr>
          <w:ilvl w:val="2"/>
          <w:numId w:val="2"/>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Директор Департаменту ризик-менеджменту</w:t>
      </w:r>
      <w:r w:rsidR="00B4744B">
        <w:rPr>
          <w:rFonts w:ascii="Times New Roman" w:hAnsi="Times New Roman" w:cs="Times New Roman"/>
          <w:lang w:val="uk-UA"/>
        </w:rPr>
        <w:t xml:space="preserve"> (</w:t>
      </w:r>
      <w:r w:rsidR="00B4744B">
        <w:rPr>
          <w:rFonts w:ascii="Times New Roman" w:hAnsi="Times New Roman" w:cs="Times New Roman"/>
          <w:lang w:val="en-US"/>
        </w:rPr>
        <w:t>CRO</w:t>
      </w:r>
      <w:r w:rsidR="00B4744B">
        <w:rPr>
          <w:rFonts w:ascii="Times New Roman" w:hAnsi="Times New Roman" w:cs="Times New Roman"/>
          <w:lang w:val="uk-UA"/>
        </w:rPr>
        <w:t xml:space="preserve">) та </w:t>
      </w:r>
      <w:r w:rsidR="00B4744B" w:rsidRPr="00FA319A">
        <w:rPr>
          <w:rFonts w:ascii="Times New Roman" w:hAnsi="Times New Roman" w:cs="Times New Roman"/>
          <w:lang w:val="uk-UA"/>
        </w:rPr>
        <w:t>ССО,</w:t>
      </w:r>
      <w:r w:rsidR="00BF529C">
        <w:rPr>
          <w:rFonts w:ascii="Times New Roman" w:hAnsi="Times New Roman" w:cs="Times New Roman"/>
          <w:lang w:val="uk-UA"/>
        </w:rPr>
        <w:t xml:space="preserve"> </w:t>
      </w:r>
      <w:r w:rsidR="00650672" w:rsidRPr="00971C23">
        <w:rPr>
          <w:rFonts w:ascii="Times New Roman" w:hAnsi="Times New Roman" w:cs="Times New Roman"/>
          <w:lang w:val="uk-UA"/>
        </w:rPr>
        <w:t>забезпечу</w:t>
      </w:r>
      <w:r w:rsidR="00CD666B">
        <w:rPr>
          <w:rFonts w:ascii="Times New Roman" w:hAnsi="Times New Roman" w:cs="Times New Roman"/>
          <w:lang w:val="uk-UA"/>
        </w:rPr>
        <w:t>ють</w:t>
      </w:r>
      <w:r w:rsidR="00650672" w:rsidRPr="00971C23">
        <w:rPr>
          <w:rFonts w:ascii="Times New Roman" w:hAnsi="Times New Roman" w:cs="Times New Roman"/>
          <w:lang w:val="uk-UA"/>
        </w:rPr>
        <w:t xml:space="preserve"> належну обізнаність Ради Банку, </w:t>
      </w:r>
      <w:r w:rsidR="00B4744B">
        <w:rPr>
          <w:rFonts w:ascii="Times New Roman" w:hAnsi="Times New Roman" w:cs="Times New Roman"/>
          <w:lang w:val="uk-UA"/>
        </w:rPr>
        <w:t>К</w:t>
      </w:r>
      <w:r w:rsidR="00650672" w:rsidRPr="00971C23">
        <w:rPr>
          <w:rFonts w:ascii="Times New Roman" w:hAnsi="Times New Roman" w:cs="Times New Roman"/>
          <w:lang w:val="uk-UA"/>
        </w:rPr>
        <w:t>омітету з управління ризиками</w:t>
      </w:r>
      <w:r w:rsidR="00DE6CDF">
        <w:rPr>
          <w:rFonts w:ascii="Times New Roman" w:hAnsi="Times New Roman" w:cs="Times New Roman"/>
          <w:lang w:val="uk-UA"/>
        </w:rPr>
        <w:t xml:space="preserve"> (за наявності)</w:t>
      </w:r>
      <w:r w:rsidR="00650672" w:rsidRPr="00971C23">
        <w:rPr>
          <w:rFonts w:ascii="Times New Roman" w:hAnsi="Times New Roman" w:cs="Times New Roman"/>
          <w:lang w:val="uk-UA"/>
        </w:rPr>
        <w:t xml:space="preserve"> щодо сильних та слабких місць моделей та інструментів оцінки ризиків, припущень та обмежень, притаманних моделям, з метою їх урахування під час розгляду результатів оцінки ризиків та прийняття своєчасних та адекватних управлінських рішень.</w:t>
      </w:r>
    </w:p>
    <w:p w14:paraId="75D56544" w14:textId="77777777" w:rsidR="00650672" w:rsidRPr="00EF5C58" w:rsidRDefault="00650672" w:rsidP="00A753C5">
      <w:pPr>
        <w:spacing w:after="0" w:line="240" w:lineRule="auto"/>
        <w:jc w:val="both"/>
        <w:rPr>
          <w:rFonts w:ascii="Times New Roman" w:hAnsi="Times New Roman" w:cs="Times New Roman"/>
          <w:b/>
          <w:lang w:val="uk-UA"/>
        </w:rPr>
      </w:pPr>
    </w:p>
    <w:p w14:paraId="169AD206" w14:textId="77777777" w:rsidR="00650672" w:rsidRPr="00EF5C58"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Стрес-тестування ризиків</w:t>
      </w:r>
    </w:p>
    <w:p w14:paraId="4C77EE72" w14:textId="77777777" w:rsidR="00650672" w:rsidRPr="00EF5C58" w:rsidRDefault="00650672" w:rsidP="00A753C5">
      <w:pPr>
        <w:spacing w:after="0" w:line="240" w:lineRule="auto"/>
        <w:jc w:val="both"/>
        <w:rPr>
          <w:rFonts w:ascii="Times New Roman" w:hAnsi="Times New Roman" w:cs="Times New Roman"/>
          <w:lang w:val="uk-UA"/>
        </w:rPr>
      </w:pPr>
    </w:p>
    <w:p w14:paraId="30036315" w14:textId="77777777" w:rsidR="00650672" w:rsidRPr="00EF5C58"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Стрес-тестування - метод вимірювання ризику, що дає змогу оцінити потенційні несприятливі результати впливу ризиків як величину збитків, що можуть стати наслідком шокових змін різних факторів ризиків (курсів іноземних валют, процентних ставок та/або інших факторів), які відповідають виключним (екстремальним), але ймовірним подіям.</w:t>
      </w:r>
    </w:p>
    <w:p w14:paraId="0CFCE40A" w14:textId="77777777" w:rsidR="00650672" w:rsidRPr="00EF5C58"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Ризики діяльності Банку виникають на основі як внутрішніх, так і зовнішніх факторів, хоча чинники виникнення банківських ризиків здебільшого мають змішаний характер.</w:t>
      </w:r>
    </w:p>
    <w:p w14:paraId="5CC50B14" w14:textId="77777777" w:rsidR="00650672" w:rsidRPr="00EF5C58"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Фактори, які мають зовнішній характер, перебувають за межами контролю з боку Банку. Банк не може бути впевненим щодо результатів майбутніх подій, що можуть вплинути на нього, та часу їх виникнення.</w:t>
      </w:r>
    </w:p>
    <w:p w14:paraId="0E46E7FE" w14:textId="77777777" w:rsidR="00650672" w:rsidRPr="00EF5C58"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Серед зовнішніх ризиків можна виділити п’ять основних груп:</w:t>
      </w:r>
    </w:p>
    <w:p w14:paraId="513EBA10" w14:textId="7C943388" w:rsidR="00650672" w:rsidRPr="00EF5C58"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ризик форс-мажорних обставин - пов’язаний з виникненням непередбачених обставин, які негативно впливають на діяльність Банку та/або його партнерів (стихійні лиха</w:t>
      </w:r>
      <w:r w:rsidR="00F14CF0">
        <w:rPr>
          <w:rFonts w:ascii="Times New Roman" w:hAnsi="Times New Roman" w:cs="Times New Roman"/>
          <w:lang w:val="uk-UA"/>
        </w:rPr>
        <w:t>, пандемія</w:t>
      </w:r>
      <w:r w:rsidRPr="00EF5C58">
        <w:rPr>
          <w:rFonts w:ascii="Times New Roman" w:hAnsi="Times New Roman" w:cs="Times New Roman"/>
          <w:lang w:val="uk-UA"/>
        </w:rPr>
        <w:t xml:space="preserve"> та інше);</w:t>
      </w:r>
    </w:p>
    <w:p w14:paraId="6E74D9E4" w14:textId="77777777" w:rsidR="00650672" w:rsidRPr="00EF5C58"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ризик країни – пов’язаний з можливістю настання несприятливих для діяльності Банку умов в політичній, правовій, економічній сфері країни, в якій проводить свою діяльність Банк;</w:t>
      </w:r>
    </w:p>
    <w:p w14:paraId="13D7F71E" w14:textId="77777777" w:rsidR="00650672" w:rsidRPr="00EF5C58"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зовнішньополітичний ризик – обумовлений змінами міжнародних відносин, а також політичної ситуації в одній із країн, які впливають на діяльність Банку або його партнерів (війни, міжнародні скандали, імпічмент главі держави, закриття кордонів);</w:t>
      </w:r>
    </w:p>
    <w:p w14:paraId="5F2FF3F7" w14:textId="77777777" w:rsidR="00650672" w:rsidRPr="00EF5C58"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правовий ризик – пов’язаний зі змінами законодавства різних країн;</w:t>
      </w:r>
    </w:p>
    <w:p w14:paraId="4DAF422A" w14:textId="77777777" w:rsidR="00650672" w:rsidRPr="00EF5C58"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макроекономічний ризик – виникає через несприятливі зміни кон’юнктури на окремих ринках або всієї економічної ситуації в цілому (економічна криза). Окремо слід виділити складову макроекономічного ризику – інфляційний ризик, який пов’язаний з можливою втратою первісної вартості активів. </w:t>
      </w:r>
    </w:p>
    <w:p w14:paraId="578A33A0" w14:textId="0ADE19D2" w:rsidR="00650672" w:rsidRPr="00EF5C58"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Реалізація зовнішнього фактор</w:t>
      </w:r>
      <w:r>
        <w:rPr>
          <w:rFonts w:ascii="Times New Roman" w:hAnsi="Times New Roman" w:cs="Times New Roman"/>
          <w:lang w:val="uk-UA"/>
        </w:rPr>
        <w:t>у</w:t>
      </w:r>
      <w:r w:rsidRPr="00EF5C58">
        <w:rPr>
          <w:rFonts w:ascii="Times New Roman" w:hAnsi="Times New Roman" w:cs="Times New Roman"/>
          <w:lang w:val="uk-UA"/>
        </w:rPr>
        <w:t xml:space="preserve"> ризику,</w:t>
      </w:r>
      <w:r>
        <w:rPr>
          <w:rFonts w:ascii="Times New Roman" w:hAnsi="Times New Roman" w:cs="Times New Roman"/>
          <w:lang w:val="uk-UA"/>
        </w:rPr>
        <w:t xml:space="preserve"> </w:t>
      </w:r>
      <w:r w:rsidRPr="00EF5C58">
        <w:rPr>
          <w:rFonts w:ascii="Times New Roman" w:hAnsi="Times New Roman" w:cs="Times New Roman"/>
          <w:lang w:val="uk-UA"/>
        </w:rPr>
        <w:t>на</w:t>
      </w:r>
      <w:r>
        <w:rPr>
          <w:rFonts w:ascii="Times New Roman" w:hAnsi="Times New Roman" w:cs="Times New Roman"/>
          <w:lang w:val="uk-UA"/>
        </w:rPr>
        <w:t xml:space="preserve"> </w:t>
      </w:r>
      <w:r w:rsidRPr="00EF5C58">
        <w:rPr>
          <w:rFonts w:ascii="Times New Roman" w:hAnsi="Times New Roman" w:cs="Times New Roman"/>
          <w:lang w:val="uk-UA"/>
        </w:rPr>
        <w:t xml:space="preserve">який наражається Банк, може поставити під загрозу безперервність його діяльності. Тому в процесі аналізу ризиків Банк враховує можливість виникнення екстремальних обставин (стрес-сценарій) та розробляє відповідні нагальні заходи у формі плану </w:t>
      </w:r>
      <w:r w:rsidR="00734F1D">
        <w:rPr>
          <w:rFonts w:ascii="Times New Roman" w:hAnsi="Times New Roman" w:cs="Times New Roman"/>
          <w:lang w:val="uk-UA"/>
        </w:rPr>
        <w:t xml:space="preserve">відновлення діяльності, </w:t>
      </w:r>
      <w:r w:rsidR="00734F1D" w:rsidRPr="00734F1D">
        <w:rPr>
          <w:rFonts w:ascii="Times New Roman" w:hAnsi="Times New Roman" w:cs="Times New Roman"/>
          <w:lang w:val="uk-UA"/>
        </w:rPr>
        <w:t>забезпечення безперервної діяльності</w:t>
      </w:r>
      <w:r w:rsidRPr="00EF5C58">
        <w:rPr>
          <w:rFonts w:ascii="Times New Roman" w:hAnsi="Times New Roman" w:cs="Times New Roman"/>
          <w:lang w:val="uk-UA"/>
        </w:rPr>
        <w:t>. Такі плани дій є невід'ємною складовою частиною механізмів контролю за ризиками Банку.</w:t>
      </w:r>
    </w:p>
    <w:p w14:paraId="6BEB7051" w14:textId="3FD17126" w:rsidR="00650672" w:rsidRPr="00EF5C58"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Порядок проведення стрес-тестування здійснюється згідно з </w:t>
      </w:r>
      <w:r w:rsidR="007B075D">
        <w:rPr>
          <w:rFonts w:ascii="Times New Roman" w:hAnsi="Times New Roman" w:cs="Times New Roman"/>
          <w:lang w:val="uk-UA"/>
        </w:rPr>
        <w:t xml:space="preserve">Програмою проведення стрес-тестування </w:t>
      </w:r>
      <w:r w:rsidR="00B47F6D">
        <w:rPr>
          <w:rFonts w:ascii="Times New Roman" w:hAnsi="Times New Roman" w:cs="Times New Roman"/>
          <w:lang w:val="uk-UA"/>
        </w:rPr>
        <w:t xml:space="preserve">ризиків </w:t>
      </w:r>
      <w:r w:rsidR="007B075D">
        <w:rPr>
          <w:rFonts w:ascii="Times New Roman" w:hAnsi="Times New Roman" w:cs="Times New Roman"/>
          <w:lang w:val="uk-UA"/>
        </w:rPr>
        <w:t xml:space="preserve"> та </w:t>
      </w:r>
      <w:r w:rsidRPr="00EF5C58">
        <w:rPr>
          <w:rFonts w:ascii="Times New Roman" w:hAnsi="Times New Roman" w:cs="Times New Roman"/>
          <w:lang w:val="uk-UA"/>
        </w:rPr>
        <w:t>Положенням про принципи та порядок проведення стрес-тестування комплаєнс-ризиків Банку.</w:t>
      </w:r>
    </w:p>
    <w:p w14:paraId="4240C28B" w14:textId="4FE403A9" w:rsidR="00650672"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Банк  не рідше одного разу на квартал</w:t>
      </w:r>
      <w:r w:rsidR="007F7DEF">
        <w:rPr>
          <w:rFonts w:ascii="Times New Roman" w:hAnsi="Times New Roman" w:cs="Times New Roman"/>
          <w:lang w:val="uk-UA"/>
        </w:rPr>
        <w:t xml:space="preserve"> (за операційним ризиком не рідше одного разу на рік)</w:t>
      </w:r>
      <w:r w:rsidR="00EF7BB7">
        <w:rPr>
          <w:rFonts w:ascii="Times New Roman" w:hAnsi="Times New Roman" w:cs="Times New Roman"/>
          <w:lang w:val="uk-UA"/>
        </w:rPr>
        <w:t>, також враховуючи вимоги чинного законодавства та нормативно-правових актів НБУ,</w:t>
      </w:r>
      <w:r w:rsidRPr="00EF5C58">
        <w:rPr>
          <w:rFonts w:ascii="Times New Roman" w:hAnsi="Times New Roman" w:cs="Times New Roman"/>
          <w:lang w:val="uk-UA"/>
        </w:rPr>
        <w:t xml:space="preserve"> здійснює стрес-тестування з метою оцінки ризиків та визначення своєї спроможності протистояти потрясінням та загрозам, на які Банк наражається під час своєї діяльності, або які можуть виникнути в майбутньому. За потреби Банк забезпечує здійснення оперативного (позачергового) стрес-тестування. </w:t>
      </w:r>
    </w:p>
    <w:p w14:paraId="06C3F9EF" w14:textId="5AAC8AAD" w:rsidR="00963FA0" w:rsidRPr="00EF5C58" w:rsidRDefault="00963FA0" w:rsidP="00963FA0">
      <w:pPr>
        <w:pStyle w:val="a9"/>
        <w:numPr>
          <w:ilvl w:val="2"/>
          <w:numId w:val="2"/>
        </w:numPr>
        <w:spacing w:after="0" w:line="240" w:lineRule="auto"/>
        <w:ind w:left="0" w:firstLine="0"/>
        <w:jc w:val="both"/>
        <w:rPr>
          <w:rFonts w:ascii="Times New Roman" w:hAnsi="Times New Roman" w:cs="Times New Roman"/>
          <w:lang w:val="uk-UA"/>
        </w:rPr>
      </w:pPr>
      <w:r w:rsidRPr="00963FA0">
        <w:rPr>
          <w:rFonts w:ascii="Times New Roman" w:hAnsi="Times New Roman" w:cs="Times New Roman"/>
          <w:lang w:val="uk-UA"/>
        </w:rPr>
        <w:lastRenderedPageBreak/>
        <w:t xml:space="preserve">Зважаючи на незначний вплив ризиків діяльності  </w:t>
      </w:r>
      <w:r>
        <w:rPr>
          <w:rFonts w:ascii="Times New Roman" w:hAnsi="Times New Roman" w:cs="Times New Roman"/>
          <w:lang w:val="uk-UA"/>
        </w:rPr>
        <w:t xml:space="preserve"> </w:t>
      </w:r>
      <w:r w:rsidR="00784E4F">
        <w:rPr>
          <w:rFonts w:ascii="Times New Roman" w:hAnsi="Times New Roman" w:cs="Times New Roman"/>
          <w:lang w:val="uk-UA"/>
        </w:rPr>
        <w:t>інш</w:t>
      </w:r>
      <w:r w:rsidR="00EF7BB7">
        <w:rPr>
          <w:rFonts w:ascii="Times New Roman" w:hAnsi="Times New Roman" w:cs="Times New Roman"/>
          <w:lang w:val="uk-UA"/>
        </w:rPr>
        <w:t>ого</w:t>
      </w:r>
      <w:r w:rsidR="00784E4F">
        <w:rPr>
          <w:rFonts w:ascii="Times New Roman" w:hAnsi="Times New Roman" w:cs="Times New Roman"/>
          <w:lang w:val="uk-UA"/>
        </w:rPr>
        <w:t xml:space="preserve"> </w:t>
      </w:r>
      <w:r>
        <w:rPr>
          <w:rFonts w:ascii="Times New Roman" w:hAnsi="Times New Roman" w:cs="Times New Roman"/>
          <w:lang w:val="uk-UA"/>
        </w:rPr>
        <w:t>учасник</w:t>
      </w:r>
      <w:r w:rsidR="00EF7BB7">
        <w:rPr>
          <w:rFonts w:ascii="Times New Roman" w:hAnsi="Times New Roman" w:cs="Times New Roman"/>
          <w:lang w:val="uk-UA"/>
        </w:rPr>
        <w:t>а</w:t>
      </w:r>
      <w:r>
        <w:rPr>
          <w:rFonts w:ascii="Times New Roman" w:hAnsi="Times New Roman" w:cs="Times New Roman"/>
          <w:lang w:val="uk-UA"/>
        </w:rPr>
        <w:t xml:space="preserve"> банківської групи, на загальний рівень ризиків б</w:t>
      </w:r>
      <w:r w:rsidRPr="00963FA0">
        <w:rPr>
          <w:rFonts w:ascii="Times New Roman" w:hAnsi="Times New Roman" w:cs="Times New Roman"/>
          <w:lang w:val="uk-UA"/>
        </w:rPr>
        <w:t>анківс</w:t>
      </w:r>
      <w:r>
        <w:rPr>
          <w:rFonts w:ascii="Times New Roman" w:hAnsi="Times New Roman" w:cs="Times New Roman"/>
          <w:lang w:val="uk-UA"/>
        </w:rPr>
        <w:t>ь</w:t>
      </w:r>
      <w:r w:rsidRPr="00963FA0">
        <w:rPr>
          <w:rFonts w:ascii="Times New Roman" w:hAnsi="Times New Roman" w:cs="Times New Roman"/>
          <w:lang w:val="uk-UA"/>
        </w:rPr>
        <w:t>кої г</w:t>
      </w:r>
      <w:r>
        <w:rPr>
          <w:rFonts w:ascii="Times New Roman" w:hAnsi="Times New Roman" w:cs="Times New Roman"/>
          <w:lang w:val="uk-UA"/>
        </w:rPr>
        <w:t>рупи, стрес-тестування ризиків б</w:t>
      </w:r>
      <w:r w:rsidRPr="00963FA0">
        <w:rPr>
          <w:rFonts w:ascii="Times New Roman" w:hAnsi="Times New Roman" w:cs="Times New Roman"/>
          <w:lang w:val="uk-UA"/>
        </w:rPr>
        <w:t>анківської групи здійснюється у межах прове</w:t>
      </w:r>
      <w:r w:rsidR="009C684B">
        <w:rPr>
          <w:rFonts w:ascii="Times New Roman" w:hAnsi="Times New Roman" w:cs="Times New Roman"/>
          <w:lang w:val="uk-UA"/>
        </w:rPr>
        <w:t>дення стрес-тестування ризиків Б</w:t>
      </w:r>
      <w:r w:rsidRPr="00963FA0">
        <w:rPr>
          <w:rFonts w:ascii="Times New Roman" w:hAnsi="Times New Roman" w:cs="Times New Roman"/>
          <w:lang w:val="uk-UA"/>
        </w:rPr>
        <w:t xml:space="preserve">анку.           </w:t>
      </w:r>
    </w:p>
    <w:p w14:paraId="497436B9" w14:textId="77777777" w:rsidR="00650672" w:rsidRPr="00EF5C58"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Стрес-тестування здійснюється за такими видами ризиків:</w:t>
      </w:r>
    </w:p>
    <w:p w14:paraId="0A642416" w14:textId="77777777" w:rsidR="00650672" w:rsidRPr="00EF5C58"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кредитний ризик;</w:t>
      </w:r>
    </w:p>
    <w:p w14:paraId="3EC92168" w14:textId="77777777" w:rsidR="00650672" w:rsidRPr="00EF5C58"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ризик ліквідності;</w:t>
      </w:r>
    </w:p>
    <w:p w14:paraId="45135C36" w14:textId="77777777" w:rsidR="00650672" w:rsidRPr="00EF5C58"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процентний ризик банківської книги;</w:t>
      </w:r>
    </w:p>
    <w:p w14:paraId="12C55DC2" w14:textId="77777777" w:rsidR="00650672" w:rsidRPr="00EF5C58"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ринковий ризик;</w:t>
      </w:r>
    </w:p>
    <w:p w14:paraId="38AAA2A9" w14:textId="77777777" w:rsidR="00650672" w:rsidRPr="00EF5C58"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операційний ризик;</w:t>
      </w:r>
    </w:p>
    <w:p w14:paraId="052EF64E" w14:textId="77777777" w:rsidR="00650672" w:rsidRPr="00EF5C58" w:rsidRDefault="00650672" w:rsidP="00285853">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комплаєнс-ризик.</w:t>
      </w:r>
    </w:p>
    <w:p w14:paraId="75ABB7B2" w14:textId="625C967C" w:rsidR="00650672" w:rsidRPr="00EF5C58" w:rsidRDefault="00501A13"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 xml:space="preserve">Директор Департаменту ризик-менеджменту </w:t>
      </w:r>
      <w:r w:rsidR="004061CD">
        <w:rPr>
          <w:rFonts w:ascii="Times New Roman" w:hAnsi="Times New Roman" w:cs="Times New Roman"/>
          <w:lang w:val="uk-UA"/>
        </w:rPr>
        <w:t xml:space="preserve"> (</w:t>
      </w:r>
      <w:r w:rsidR="004061CD">
        <w:rPr>
          <w:rFonts w:ascii="Times New Roman" w:hAnsi="Times New Roman" w:cs="Times New Roman"/>
          <w:lang w:val="en-US"/>
        </w:rPr>
        <w:t>CRO</w:t>
      </w:r>
      <w:r w:rsidR="004061CD">
        <w:rPr>
          <w:rFonts w:ascii="Times New Roman" w:hAnsi="Times New Roman" w:cs="Times New Roman"/>
          <w:lang w:val="uk-UA"/>
        </w:rPr>
        <w:t xml:space="preserve">) та </w:t>
      </w:r>
      <w:r w:rsidR="004061CD" w:rsidRPr="00FA319A">
        <w:rPr>
          <w:rFonts w:ascii="Times New Roman" w:hAnsi="Times New Roman" w:cs="Times New Roman"/>
          <w:lang w:val="uk-UA"/>
        </w:rPr>
        <w:t>ССО,</w:t>
      </w:r>
      <w:r w:rsidR="004061CD">
        <w:rPr>
          <w:rFonts w:ascii="Times New Roman" w:hAnsi="Times New Roman" w:cs="Times New Roman"/>
          <w:lang w:val="uk-UA"/>
        </w:rPr>
        <w:t xml:space="preserve">  </w:t>
      </w:r>
      <w:r w:rsidR="00650672" w:rsidRPr="00EF5C58">
        <w:rPr>
          <w:rFonts w:ascii="Times New Roman" w:hAnsi="Times New Roman" w:cs="Times New Roman"/>
          <w:lang w:val="uk-UA"/>
        </w:rPr>
        <w:t>забезпечу</w:t>
      </w:r>
      <w:r w:rsidR="001227F8">
        <w:rPr>
          <w:rFonts w:ascii="Times New Roman" w:hAnsi="Times New Roman" w:cs="Times New Roman"/>
          <w:lang w:val="uk-UA"/>
        </w:rPr>
        <w:t>ють</w:t>
      </w:r>
      <w:r w:rsidR="00650672" w:rsidRPr="00EF5C58">
        <w:rPr>
          <w:rFonts w:ascii="Times New Roman" w:hAnsi="Times New Roman" w:cs="Times New Roman"/>
          <w:lang w:val="uk-UA"/>
        </w:rPr>
        <w:t xml:space="preserve"> своєчасне доведення до Ради Банку, комітету з управління ризиками </w:t>
      </w:r>
      <w:r w:rsidR="00516AF6">
        <w:rPr>
          <w:rFonts w:ascii="Times New Roman" w:hAnsi="Times New Roman" w:cs="Times New Roman"/>
          <w:lang w:val="uk-UA"/>
        </w:rPr>
        <w:t xml:space="preserve">(за наявності) </w:t>
      </w:r>
      <w:r w:rsidR="00650672" w:rsidRPr="00EF5C58">
        <w:rPr>
          <w:rFonts w:ascii="Times New Roman" w:hAnsi="Times New Roman" w:cs="Times New Roman"/>
          <w:lang w:val="uk-UA"/>
        </w:rPr>
        <w:t>та Правління Банку</w:t>
      </w:r>
      <w:r w:rsidR="00C8684F">
        <w:rPr>
          <w:rFonts w:ascii="Times New Roman" w:hAnsi="Times New Roman" w:cs="Times New Roman"/>
          <w:lang w:val="uk-UA"/>
        </w:rPr>
        <w:t>/відповідних комітетів</w:t>
      </w:r>
      <w:r w:rsidR="00734F1D">
        <w:rPr>
          <w:rFonts w:ascii="Times New Roman" w:hAnsi="Times New Roman" w:cs="Times New Roman"/>
          <w:lang w:val="uk-UA"/>
        </w:rPr>
        <w:t xml:space="preserve">, згідно їх функціональних повноважень, </w:t>
      </w:r>
      <w:r w:rsidR="00650672" w:rsidRPr="00EF5C58">
        <w:rPr>
          <w:rFonts w:ascii="Times New Roman" w:hAnsi="Times New Roman" w:cs="Times New Roman"/>
          <w:lang w:val="uk-UA"/>
        </w:rPr>
        <w:t xml:space="preserve"> висновків про результати стрес-тестування.</w:t>
      </w:r>
    </w:p>
    <w:p w14:paraId="57B30BB1" w14:textId="0409CA19" w:rsidR="00650672" w:rsidRDefault="00650672" w:rsidP="00A753C5">
      <w:pPr>
        <w:pStyle w:val="a9"/>
        <w:numPr>
          <w:ilvl w:val="2"/>
          <w:numId w:val="2"/>
        </w:numPr>
        <w:tabs>
          <w:tab w:val="num" w:pos="0"/>
        </w:tabs>
        <w:spacing w:after="0" w:line="240" w:lineRule="auto"/>
        <w:ind w:left="0" w:firstLine="0"/>
        <w:jc w:val="both"/>
        <w:rPr>
          <w:rFonts w:ascii="Times New Roman" w:hAnsi="Times New Roman" w:cs="Times New Roman"/>
          <w:lang w:val="uk-UA"/>
        </w:rPr>
      </w:pPr>
      <w:r w:rsidRPr="009D36BB">
        <w:rPr>
          <w:rFonts w:ascii="Times New Roman" w:hAnsi="Times New Roman" w:cs="Times New Roman"/>
          <w:lang w:val="uk-UA"/>
        </w:rPr>
        <w:t>Кількісна</w:t>
      </w:r>
      <w:r w:rsidR="00F2501C" w:rsidRPr="009D36BB">
        <w:rPr>
          <w:rFonts w:ascii="Times New Roman" w:hAnsi="Times New Roman" w:cs="Times New Roman"/>
          <w:lang w:val="uk-UA"/>
        </w:rPr>
        <w:t>/якісна</w:t>
      </w:r>
      <w:r w:rsidRPr="009D36BB">
        <w:rPr>
          <w:rFonts w:ascii="Times New Roman" w:hAnsi="Times New Roman" w:cs="Times New Roman"/>
          <w:lang w:val="uk-UA"/>
        </w:rPr>
        <w:t xml:space="preserve"> оцінка можливої величини впливу основних ризиків на стабільність Банку, оцінка вразливості Банку до надзвичайних, але цілком імовірних до настання подій, його спроможності протистояти потрясінням та загрозам на фінансовому ринку у разі розвитку подій за різноманітними імовірними сценаріями, що можуть призвести до виходу діяльності Банку за меж</w:t>
      </w:r>
      <w:r w:rsidR="008A554B" w:rsidRPr="009D36BB">
        <w:rPr>
          <w:rFonts w:ascii="Times New Roman" w:hAnsi="Times New Roman" w:cs="Times New Roman"/>
          <w:lang w:val="uk-UA"/>
        </w:rPr>
        <w:t>і</w:t>
      </w:r>
      <w:r w:rsidRPr="009D36BB">
        <w:rPr>
          <w:rFonts w:ascii="Times New Roman" w:hAnsi="Times New Roman" w:cs="Times New Roman"/>
          <w:lang w:val="uk-UA"/>
        </w:rPr>
        <w:t xml:space="preserve"> нормального операційного процесу, </w:t>
      </w:r>
      <w:r w:rsidR="008A554B" w:rsidRPr="009D36BB">
        <w:rPr>
          <w:rFonts w:ascii="Times New Roman" w:hAnsi="Times New Roman" w:cs="Times New Roman"/>
          <w:lang w:val="uk-UA"/>
        </w:rPr>
        <w:t>регламентується відповідними  внутрішньобанківськими документами.</w:t>
      </w:r>
    </w:p>
    <w:p w14:paraId="069ADDDA" w14:textId="78E4681A" w:rsidR="0046534A" w:rsidRPr="009D36BB" w:rsidRDefault="0046534A" w:rsidP="0046534A">
      <w:pPr>
        <w:pStyle w:val="a9"/>
        <w:numPr>
          <w:ilvl w:val="2"/>
          <w:numId w:val="2"/>
        </w:numPr>
        <w:spacing w:after="0" w:line="240" w:lineRule="auto"/>
        <w:ind w:left="0" w:firstLine="0"/>
        <w:jc w:val="both"/>
        <w:rPr>
          <w:rFonts w:ascii="Times New Roman" w:hAnsi="Times New Roman" w:cs="Times New Roman"/>
          <w:lang w:val="uk-UA"/>
        </w:rPr>
      </w:pPr>
      <w:r w:rsidRPr="0046534A">
        <w:rPr>
          <w:rFonts w:ascii="Times New Roman" w:hAnsi="Times New Roman" w:cs="Times New Roman"/>
          <w:lang w:val="uk-UA"/>
        </w:rPr>
        <w:t xml:space="preserve">Банк використовує результати здійснення стрес-тестування під час розроблення/перегляду/коригування стратегії та бізнес-плану </w:t>
      </w:r>
      <w:r w:rsidR="0076173B" w:rsidRPr="0046534A">
        <w:rPr>
          <w:rFonts w:ascii="Times New Roman" w:hAnsi="Times New Roman" w:cs="Times New Roman"/>
          <w:lang w:val="uk-UA"/>
        </w:rPr>
        <w:t>Б</w:t>
      </w:r>
      <w:r w:rsidRPr="0046534A">
        <w:rPr>
          <w:rFonts w:ascii="Times New Roman" w:hAnsi="Times New Roman" w:cs="Times New Roman"/>
          <w:lang w:val="uk-UA"/>
        </w:rPr>
        <w:t xml:space="preserve">анку, </w:t>
      </w:r>
      <w:r w:rsidR="00B80458">
        <w:rPr>
          <w:rFonts w:ascii="Times New Roman" w:hAnsi="Times New Roman" w:cs="Times New Roman"/>
          <w:lang w:val="uk-UA"/>
        </w:rPr>
        <w:t>Д</w:t>
      </w:r>
      <w:r w:rsidR="00325A60">
        <w:rPr>
          <w:rFonts w:ascii="Times New Roman" w:hAnsi="Times New Roman" w:cs="Times New Roman"/>
          <w:lang w:val="uk-UA"/>
        </w:rPr>
        <w:t>екларації</w:t>
      </w:r>
      <w:r w:rsidR="00B80458">
        <w:rPr>
          <w:rFonts w:ascii="Times New Roman" w:hAnsi="Times New Roman" w:cs="Times New Roman"/>
          <w:lang w:val="uk-UA"/>
        </w:rPr>
        <w:t xml:space="preserve"> схильності до ризиків</w:t>
      </w:r>
      <w:r w:rsidR="00325A60">
        <w:rPr>
          <w:rFonts w:ascii="Times New Roman" w:hAnsi="Times New Roman" w:cs="Times New Roman"/>
          <w:lang w:val="uk-UA"/>
        </w:rPr>
        <w:t xml:space="preserve">, </w:t>
      </w:r>
      <w:r w:rsidRPr="0046534A">
        <w:rPr>
          <w:rFonts w:ascii="Times New Roman" w:hAnsi="Times New Roman" w:cs="Times New Roman"/>
          <w:lang w:val="uk-UA"/>
        </w:rPr>
        <w:t>стратегії, політики та процедур управління ризиками, планів відновлення діяльності</w:t>
      </w:r>
      <w:r w:rsidR="00501A13">
        <w:rPr>
          <w:rFonts w:ascii="Times New Roman" w:hAnsi="Times New Roman" w:cs="Times New Roman"/>
          <w:lang w:val="uk-UA"/>
        </w:rPr>
        <w:t xml:space="preserve"> та</w:t>
      </w:r>
      <w:r w:rsidRPr="0046534A">
        <w:rPr>
          <w:rFonts w:ascii="Times New Roman" w:hAnsi="Times New Roman" w:cs="Times New Roman"/>
          <w:lang w:val="uk-UA"/>
        </w:rPr>
        <w:t xml:space="preserve"> забезпечення безперервної діяльності</w:t>
      </w:r>
      <w:r w:rsidR="00501A13">
        <w:rPr>
          <w:rFonts w:ascii="Times New Roman" w:hAnsi="Times New Roman" w:cs="Times New Roman"/>
          <w:lang w:val="uk-UA"/>
        </w:rPr>
        <w:t>.</w:t>
      </w:r>
    </w:p>
    <w:p w14:paraId="1327192A" w14:textId="325F6452" w:rsidR="00BC55C8" w:rsidRDefault="00BC55C8" w:rsidP="00A753C5">
      <w:pPr>
        <w:spacing w:after="0" w:line="240" w:lineRule="auto"/>
        <w:jc w:val="both"/>
        <w:rPr>
          <w:rFonts w:ascii="Times New Roman" w:hAnsi="Times New Roman" w:cs="Times New Roman"/>
          <w:lang w:val="uk-UA"/>
        </w:rPr>
      </w:pPr>
    </w:p>
    <w:p w14:paraId="109865B9" w14:textId="77777777" w:rsidR="009146EC" w:rsidRPr="00EF5C58" w:rsidRDefault="009146EC" w:rsidP="00A753C5">
      <w:pPr>
        <w:spacing w:after="0" w:line="240" w:lineRule="auto"/>
        <w:jc w:val="both"/>
        <w:rPr>
          <w:rFonts w:ascii="Times New Roman" w:hAnsi="Times New Roman" w:cs="Times New Roman"/>
          <w:lang w:val="uk-UA"/>
        </w:rPr>
      </w:pPr>
    </w:p>
    <w:p w14:paraId="5DFD1096" w14:textId="77777777" w:rsidR="00650672" w:rsidRPr="00285853" w:rsidRDefault="00650672" w:rsidP="00285853">
      <w:pPr>
        <w:pStyle w:val="1"/>
        <w:keepLines w:val="0"/>
        <w:widowControl w:val="0"/>
        <w:numPr>
          <w:ilvl w:val="0"/>
          <w:numId w:val="2"/>
        </w:numPr>
        <w:spacing w:before="0" w:line="240" w:lineRule="auto"/>
        <w:ind w:left="360"/>
        <w:rPr>
          <w:rFonts w:ascii="Times New Roman" w:eastAsia="Times New Roman" w:hAnsi="Times New Roman" w:cs="Times New Roman"/>
          <w:b/>
          <w:snapToGrid w:val="0"/>
          <w:color w:val="auto"/>
          <w:sz w:val="22"/>
          <w:szCs w:val="24"/>
          <w:lang w:val="uk-UA"/>
        </w:rPr>
      </w:pPr>
      <w:bookmarkStart w:id="12" w:name="_Toc206516158"/>
      <w:r w:rsidRPr="00285853">
        <w:rPr>
          <w:rFonts w:ascii="Times New Roman" w:eastAsia="Times New Roman" w:hAnsi="Times New Roman" w:cs="Times New Roman"/>
          <w:b/>
          <w:snapToGrid w:val="0"/>
          <w:color w:val="auto"/>
          <w:sz w:val="22"/>
          <w:szCs w:val="24"/>
          <w:lang w:val="uk-UA"/>
        </w:rPr>
        <w:t>Загальні складові управління окремими ризиками в Банку</w:t>
      </w:r>
      <w:bookmarkEnd w:id="12"/>
    </w:p>
    <w:p w14:paraId="50722A66" w14:textId="77777777" w:rsidR="00650672" w:rsidRPr="00EF5C58" w:rsidRDefault="00650672" w:rsidP="00A753C5">
      <w:pPr>
        <w:spacing w:after="0" w:line="240" w:lineRule="auto"/>
        <w:jc w:val="both"/>
        <w:rPr>
          <w:rFonts w:ascii="Times New Roman" w:hAnsi="Times New Roman" w:cs="Times New Roman"/>
          <w:lang w:val="uk-UA"/>
        </w:rPr>
      </w:pPr>
    </w:p>
    <w:p w14:paraId="46D17813" w14:textId="6B77B119" w:rsidR="00650672" w:rsidRPr="009D25D7" w:rsidRDefault="00650672" w:rsidP="009D25D7">
      <w:pPr>
        <w:pStyle w:val="a9"/>
        <w:numPr>
          <w:ilvl w:val="1"/>
          <w:numId w:val="2"/>
        </w:numPr>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Загальні підходи до управління кредитним ризиком</w:t>
      </w:r>
      <w:r w:rsidR="00BF529C">
        <w:rPr>
          <w:rFonts w:ascii="Times New Roman" w:hAnsi="Times New Roman" w:cs="Times New Roman"/>
          <w:lang w:val="uk-UA"/>
        </w:rPr>
        <w:t>.</w:t>
      </w:r>
    </w:p>
    <w:p w14:paraId="6CF855C1" w14:textId="77777777" w:rsidR="00650672" w:rsidRPr="009D25D7" w:rsidRDefault="00650672" w:rsidP="009D25D7">
      <w:pPr>
        <w:spacing w:after="0" w:line="240" w:lineRule="auto"/>
        <w:jc w:val="both"/>
        <w:rPr>
          <w:rFonts w:ascii="Times New Roman" w:hAnsi="Times New Roman" w:cs="Times New Roman"/>
          <w:b/>
          <w:lang w:val="uk-UA"/>
        </w:rPr>
      </w:pPr>
    </w:p>
    <w:p w14:paraId="58DA0EFD" w14:textId="05D23378" w:rsidR="00650672" w:rsidRPr="009D25D7" w:rsidRDefault="00650672" w:rsidP="009D25D7">
      <w:pPr>
        <w:spacing w:after="0" w:line="240" w:lineRule="auto"/>
        <w:jc w:val="both"/>
        <w:rPr>
          <w:rFonts w:ascii="Times New Roman" w:hAnsi="Times New Roman" w:cs="Times New Roman"/>
          <w:lang w:val="uk-UA"/>
        </w:rPr>
      </w:pPr>
      <w:r w:rsidRPr="009D25D7">
        <w:rPr>
          <w:rFonts w:ascii="Times New Roman" w:hAnsi="Times New Roman" w:cs="Times New Roman"/>
          <w:lang w:val="uk-UA"/>
        </w:rPr>
        <w:t>Основними завданнями управління кредитним ризиком Банку є:</w:t>
      </w:r>
    </w:p>
    <w:p w14:paraId="407DDAF3" w14:textId="77777777" w:rsidR="0065067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 xml:space="preserve">забезпечення максимального рівня дохідності кредитного портфелю Банку при </w:t>
      </w:r>
      <w:r w:rsidR="00B511C5" w:rsidRPr="009D25D7">
        <w:rPr>
          <w:rFonts w:ascii="Times New Roman" w:hAnsi="Times New Roman" w:cs="Times New Roman"/>
          <w:lang w:val="uk-UA"/>
        </w:rPr>
        <w:t>прийнятному</w:t>
      </w:r>
      <w:r w:rsidRPr="009D25D7">
        <w:rPr>
          <w:rFonts w:ascii="Times New Roman" w:hAnsi="Times New Roman" w:cs="Times New Roman"/>
          <w:lang w:val="uk-UA"/>
        </w:rPr>
        <w:t xml:space="preserve"> рівні ризику;</w:t>
      </w:r>
    </w:p>
    <w:p w14:paraId="374578BD" w14:textId="77777777" w:rsidR="0065067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забезпечення зваженого та оптимального використання кредитних ресурсів;</w:t>
      </w:r>
    </w:p>
    <w:p w14:paraId="7F35CA0A" w14:textId="41FF8B35" w:rsidR="0065067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 xml:space="preserve">виконання усіх вимог та нормативних показників, викладених в інструкціях, розпорядженнях та постановах НБУ, в тому числі дотриманні лімітів кредитного ризику, регламентуючих обсягів кредитних вкладень, максимальні суми кредитів (в т.ч. пов'язаним </w:t>
      </w:r>
      <w:r w:rsidR="009F007D">
        <w:rPr>
          <w:rFonts w:ascii="Times New Roman" w:hAnsi="Times New Roman" w:cs="Times New Roman"/>
          <w:lang w:val="uk-UA"/>
        </w:rPr>
        <w:t xml:space="preserve">з Банком </w:t>
      </w:r>
      <w:r w:rsidRPr="009D25D7">
        <w:rPr>
          <w:rFonts w:ascii="Times New Roman" w:hAnsi="Times New Roman" w:cs="Times New Roman"/>
          <w:lang w:val="uk-UA"/>
        </w:rPr>
        <w:t>особам);</w:t>
      </w:r>
    </w:p>
    <w:p w14:paraId="4D94EA9A" w14:textId="77777777" w:rsidR="0065067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розширення клієнтської бази шляхом надання кредитних послуг високої якості;</w:t>
      </w:r>
    </w:p>
    <w:p w14:paraId="64F8F148" w14:textId="77777777" w:rsidR="0065067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збереження високого рівня довіри та поваги юридичних і фізичних осіб до Банку шляхом своєчасного та повного виконання своїх зобов'язань перед вкладниками та акціонерами.</w:t>
      </w:r>
    </w:p>
    <w:p w14:paraId="3D4D411B" w14:textId="77777777" w:rsidR="0065067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вкладення коштів у високоякісні активи з метою захисту інтересів вкладників та акціонерів Банку;</w:t>
      </w:r>
    </w:p>
    <w:p w14:paraId="57C77C81" w14:textId="77777777" w:rsidR="0065067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надання кредитів на умовах забезпеченості, платності, терміновості, повернення та цільового використання;</w:t>
      </w:r>
    </w:p>
    <w:p w14:paraId="1B003695" w14:textId="7BB24B24" w:rsidR="0065067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здійснення диверсифікації ризиків шляхом додержання прийнятного рівня концентрації кредитних вкладень на одного боржника/ «великих» кредитів/видів економічної діяльності</w:t>
      </w:r>
      <w:r w:rsidR="008A1C8B" w:rsidRPr="009D25D7">
        <w:rPr>
          <w:rFonts w:ascii="Times New Roman" w:hAnsi="Times New Roman" w:cs="Times New Roman"/>
          <w:lang w:val="uk-UA"/>
        </w:rPr>
        <w:t>/інших активів</w:t>
      </w:r>
      <w:r w:rsidRPr="009D25D7">
        <w:rPr>
          <w:rFonts w:ascii="Times New Roman" w:hAnsi="Times New Roman" w:cs="Times New Roman"/>
          <w:lang w:val="uk-UA"/>
        </w:rPr>
        <w:t>;</w:t>
      </w:r>
    </w:p>
    <w:p w14:paraId="7E77B1FF" w14:textId="3A000367" w:rsidR="00E70A6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проведення всіх кредитних операцій у відповідності з вимогами діючого законодавства України, нормативних актів Національного банку та внутрішн</w:t>
      </w:r>
      <w:r w:rsidR="00A36691" w:rsidRPr="009D25D7">
        <w:rPr>
          <w:rFonts w:ascii="Times New Roman" w:hAnsi="Times New Roman" w:cs="Times New Roman"/>
          <w:lang w:val="uk-UA"/>
        </w:rPr>
        <w:t>ьобанківських документів</w:t>
      </w:r>
      <w:r w:rsidRPr="009D25D7">
        <w:rPr>
          <w:rFonts w:ascii="Times New Roman" w:hAnsi="Times New Roman" w:cs="Times New Roman"/>
          <w:lang w:val="uk-UA"/>
        </w:rPr>
        <w:t>.</w:t>
      </w:r>
    </w:p>
    <w:p w14:paraId="2D8F5E76" w14:textId="038C4C45" w:rsidR="0045795B" w:rsidRPr="009D25D7" w:rsidRDefault="0045795B"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 xml:space="preserve">здійснення належного контролю за операціями з пов'язаними з </w:t>
      </w:r>
      <w:r w:rsidR="00231C46">
        <w:rPr>
          <w:rFonts w:ascii="Times New Roman" w:hAnsi="Times New Roman" w:cs="Times New Roman"/>
          <w:lang w:val="uk-UA"/>
        </w:rPr>
        <w:t>Б</w:t>
      </w:r>
      <w:r w:rsidRPr="009D25D7">
        <w:rPr>
          <w:rFonts w:ascii="Times New Roman" w:hAnsi="Times New Roman" w:cs="Times New Roman"/>
          <w:lang w:val="uk-UA"/>
        </w:rPr>
        <w:t>анком особами;</w:t>
      </w:r>
    </w:p>
    <w:p w14:paraId="6C72FFC8" w14:textId="0C7808DE" w:rsidR="00C76C0C" w:rsidRPr="007B075D" w:rsidRDefault="00E70A62" w:rsidP="007B075D">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7B075D">
        <w:rPr>
          <w:rFonts w:ascii="Times New Roman" w:hAnsi="Times New Roman" w:cs="Times New Roman"/>
          <w:lang w:val="uk-UA"/>
        </w:rPr>
        <w:t>своєчасне виявлення</w:t>
      </w:r>
      <w:r w:rsidR="002E3005" w:rsidRPr="007B075D">
        <w:rPr>
          <w:rFonts w:ascii="Times New Roman" w:hAnsi="Times New Roman" w:cs="Times New Roman"/>
          <w:lang w:val="uk-UA"/>
        </w:rPr>
        <w:t xml:space="preserve"> активів, що потенційно можуть стати </w:t>
      </w:r>
      <w:r w:rsidRPr="007B075D">
        <w:rPr>
          <w:rFonts w:ascii="Times New Roman" w:hAnsi="Times New Roman" w:cs="Times New Roman"/>
          <w:lang w:val="uk-UA"/>
        </w:rPr>
        <w:t>непрацююч</w:t>
      </w:r>
      <w:r w:rsidR="0045795B" w:rsidRPr="007B075D">
        <w:rPr>
          <w:rFonts w:ascii="Times New Roman" w:hAnsi="Times New Roman" w:cs="Times New Roman"/>
          <w:lang w:val="uk-UA"/>
        </w:rPr>
        <w:t>и</w:t>
      </w:r>
      <w:r w:rsidR="002E3005" w:rsidRPr="007B075D">
        <w:rPr>
          <w:rFonts w:ascii="Times New Roman" w:hAnsi="Times New Roman" w:cs="Times New Roman"/>
          <w:lang w:val="uk-UA"/>
        </w:rPr>
        <w:t>ми</w:t>
      </w:r>
      <w:r w:rsidR="0045795B" w:rsidRPr="007B075D">
        <w:rPr>
          <w:rFonts w:ascii="Times New Roman" w:hAnsi="Times New Roman" w:cs="Times New Roman"/>
          <w:lang w:val="uk-UA"/>
        </w:rPr>
        <w:t xml:space="preserve"> </w:t>
      </w:r>
      <w:r w:rsidRPr="007B075D">
        <w:rPr>
          <w:rFonts w:ascii="Times New Roman" w:hAnsi="Times New Roman" w:cs="Times New Roman"/>
          <w:lang w:val="uk-UA"/>
        </w:rPr>
        <w:t>(НПА)</w:t>
      </w:r>
      <w:r w:rsidR="005932B0" w:rsidRPr="007B075D">
        <w:rPr>
          <w:rFonts w:ascii="Times New Roman" w:hAnsi="Times New Roman" w:cs="Times New Roman"/>
          <w:lang w:val="uk-UA"/>
        </w:rPr>
        <w:t xml:space="preserve"> </w:t>
      </w:r>
      <w:r w:rsidR="006B4F5F" w:rsidRPr="007B075D">
        <w:rPr>
          <w:rFonts w:ascii="Times New Roman" w:hAnsi="Times New Roman" w:cs="Times New Roman"/>
          <w:lang w:val="uk-UA"/>
        </w:rPr>
        <w:t>за допомогою</w:t>
      </w:r>
      <w:r w:rsidR="005932B0" w:rsidRPr="007B075D">
        <w:rPr>
          <w:rFonts w:ascii="Times New Roman" w:hAnsi="Times New Roman" w:cs="Times New Roman"/>
          <w:lang w:val="uk-UA"/>
        </w:rPr>
        <w:t xml:space="preserve">  запровадженої системи раннього реагування</w:t>
      </w:r>
      <w:r w:rsidR="0091586F" w:rsidRPr="007B075D">
        <w:rPr>
          <w:rFonts w:ascii="Times New Roman" w:hAnsi="Times New Roman" w:cs="Times New Roman"/>
          <w:lang w:val="uk-UA"/>
        </w:rPr>
        <w:t xml:space="preserve"> </w:t>
      </w:r>
      <w:r w:rsidR="006B4F5F" w:rsidRPr="007B075D">
        <w:rPr>
          <w:rFonts w:ascii="Times New Roman" w:hAnsi="Times New Roman" w:cs="Times New Roman"/>
          <w:lang w:val="uk-UA"/>
        </w:rPr>
        <w:t xml:space="preserve">згідно Положення про систему раннього реагування </w:t>
      </w:r>
      <w:r w:rsidRPr="007B075D">
        <w:rPr>
          <w:rFonts w:ascii="Times New Roman" w:hAnsi="Times New Roman" w:cs="Times New Roman"/>
          <w:lang w:val="uk-UA"/>
        </w:rPr>
        <w:t xml:space="preserve">. </w:t>
      </w:r>
      <w:r w:rsidR="009B3C1A">
        <w:rPr>
          <w:rFonts w:ascii="Times New Roman" w:hAnsi="Times New Roman" w:cs="Times New Roman"/>
          <w:lang w:val="uk-UA"/>
        </w:rPr>
        <w:t>Цілі, п</w:t>
      </w:r>
      <w:r w:rsidRPr="007B075D">
        <w:rPr>
          <w:rFonts w:ascii="Times New Roman" w:hAnsi="Times New Roman" w:cs="Times New Roman"/>
          <w:lang w:val="uk-UA"/>
        </w:rPr>
        <w:t xml:space="preserve">ринципи та методи ефективного управління НПА </w:t>
      </w:r>
      <w:r w:rsidR="004B6278">
        <w:rPr>
          <w:rFonts w:ascii="Times New Roman" w:hAnsi="Times New Roman" w:cs="Times New Roman"/>
          <w:lang w:val="uk-UA"/>
        </w:rPr>
        <w:t xml:space="preserve">визначені у </w:t>
      </w:r>
      <w:r w:rsidR="005932B0" w:rsidRPr="007B075D">
        <w:rPr>
          <w:rFonts w:ascii="Times New Roman" w:hAnsi="Times New Roman" w:cs="Times New Roman"/>
          <w:lang w:val="uk-UA"/>
        </w:rPr>
        <w:t>Стратегі</w:t>
      </w:r>
      <w:r w:rsidR="004B6278">
        <w:rPr>
          <w:rFonts w:ascii="Times New Roman" w:hAnsi="Times New Roman" w:cs="Times New Roman"/>
          <w:lang w:val="uk-UA"/>
        </w:rPr>
        <w:t>ї</w:t>
      </w:r>
      <w:r w:rsidR="005932B0" w:rsidRPr="007B075D">
        <w:rPr>
          <w:rFonts w:ascii="Times New Roman" w:hAnsi="Times New Roman" w:cs="Times New Roman"/>
          <w:lang w:val="uk-UA"/>
        </w:rPr>
        <w:t xml:space="preserve"> управління проблемними активами</w:t>
      </w:r>
      <w:r w:rsidR="006B4F5F" w:rsidRPr="007B075D">
        <w:rPr>
          <w:rFonts w:ascii="Times New Roman" w:hAnsi="Times New Roman" w:cs="Times New Roman"/>
          <w:lang w:val="uk-UA"/>
        </w:rPr>
        <w:t xml:space="preserve"> </w:t>
      </w:r>
      <w:r w:rsidR="007B075D">
        <w:rPr>
          <w:rFonts w:ascii="Times New Roman" w:hAnsi="Times New Roman" w:cs="Times New Roman"/>
          <w:lang w:val="uk-UA"/>
        </w:rPr>
        <w:t xml:space="preserve"> </w:t>
      </w:r>
      <w:r w:rsidR="006B4F5F" w:rsidRPr="007B075D">
        <w:rPr>
          <w:rFonts w:ascii="Times New Roman" w:hAnsi="Times New Roman" w:cs="Times New Roman"/>
          <w:lang w:val="uk-UA"/>
        </w:rPr>
        <w:t>та Положенн</w:t>
      </w:r>
      <w:r w:rsidR="004B6278">
        <w:rPr>
          <w:rFonts w:ascii="Times New Roman" w:hAnsi="Times New Roman" w:cs="Times New Roman"/>
          <w:lang w:val="uk-UA"/>
        </w:rPr>
        <w:t>і</w:t>
      </w:r>
      <w:r w:rsidR="006B4F5F" w:rsidRPr="007B075D">
        <w:rPr>
          <w:rFonts w:ascii="Times New Roman" w:hAnsi="Times New Roman" w:cs="Times New Roman"/>
          <w:lang w:val="uk-UA"/>
        </w:rPr>
        <w:t xml:space="preserve"> про організацію роботи з управління проблемними активами </w:t>
      </w:r>
      <w:r w:rsidR="00C76C0C" w:rsidRPr="007B075D">
        <w:rPr>
          <w:rFonts w:ascii="Times New Roman" w:hAnsi="Times New Roman" w:cs="Times New Roman"/>
          <w:lang w:val="uk-UA"/>
        </w:rPr>
        <w:t>.</w:t>
      </w:r>
    </w:p>
    <w:p w14:paraId="3631F3B7" w14:textId="77777777" w:rsidR="00E70A62" w:rsidRPr="009D25D7" w:rsidRDefault="00E70A62" w:rsidP="0091586F">
      <w:pPr>
        <w:pStyle w:val="a9"/>
        <w:spacing w:after="0" w:line="240" w:lineRule="auto"/>
        <w:ind w:left="0"/>
        <w:jc w:val="both"/>
        <w:rPr>
          <w:rFonts w:ascii="Times New Roman" w:hAnsi="Times New Roman" w:cs="Times New Roman"/>
          <w:lang w:val="uk-UA"/>
        </w:rPr>
      </w:pPr>
    </w:p>
    <w:p w14:paraId="5384C837" w14:textId="77777777" w:rsidR="00650672" w:rsidRPr="009D25D7" w:rsidRDefault="00650672" w:rsidP="009D25D7">
      <w:pPr>
        <w:pStyle w:val="a9"/>
        <w:spacing w:after="0" w:line="240" w:lineRule="auto"/>
        <w:ind w:left="0"/>
        <w:jc w:val="both"/>
        <w:rPr>
          <w:rFonts w:ascii="Times New Roman" w:hAnsi="Times New Roman" w:cs="Times New Roman"/>
          <w:lang w:val="uk-UA"/>
        </w:rPr>
      </w:pPr>
      <w:r w:rsidRPr="009D25D7">
        <w:rPr>
          <w:rFonts w:ascii="Times New Roman" w:hAnsi="Times New Roman" w:cs="Times New Roman"/>
          <w:lang w:val="uk-UA"/>
        </w:rPr>
        <w:t xml:space="preserve">Основним принципом кредитної політики Банку є пріоритет </w:t>
      </w:r>
      <w:r w:rsidR="009323F2" w:rsidRPr="009D25D7">
        <w:rPr>
          <w:rFonts w:ascii="Times New Roman" w:hAnsi="Times New Roman" w:cs="Times New Roman"/>
          <w:lang w:val="uk-UA"/>
        </w:rPr>
        <w:t>збалансованості</w:t>
      </w:r>
      <w:r w:rsidRPr="009D25D7">
        <w:rPr>
          <w:rFonts w:ascii="Times New Roman" w:hAnsi="Times New Roman" w:cs="Times New Roman"/>
          <w:lang w:val="uk-UA"/>
        </w:rPr>
        <w:t xml:space="preserve"> </w:t>
      </w:r>
      <w:r w:rsidR="009323F2" w:rsidRPr="009D25D7">
        <w:rPr>
          <w:rFonts w:ascii="Times New Roman" w:hAnsi="Times New Roman" w:cs="Times New Roman"/>
          <w:lang w:val="uk-UA"/>
        </w:rPr>
        <w:t xml:space="preserve">прийнятного </w:t>
      </w:r>
      <w:r w:rsidRPr="009D25D7">
        <w:rPr>
          <w:rFonts w:ascii="Times New Roman" w:hAnsi="Times New Roman" w:cs="Times New Roman"/>
          <w:lang w:val="uk-UA"/>
        </w:rPr>
        <w:t xml:space="preserve">рівня ризику </w:t>
      </w:r>
      <w:r w:rsidR="009323F2" w:rsidRPr="009D25D7">
        <w:rPr>
          <w:rFonts w:ascii="Times New Roman" w:hAnsi="Times New Roman" w:cs="Times New Roman"/>
          <w:lang w:val="uk-UA"/>
        </w:rPr>
        <w:t>та</w:t>
      </w:r>
      <w:r w:rsidRPr="009D25D7">
        <w:rPr>
          <w:rFonts w:ascii="Times New Roman" w:hAnsi="Times New Roman" w:cs="Times New Roman"/>
          <w:lang w:val="uk-UA"/>
        </w:rPr>
        <w:t xml:space="preserve"> дох</w:t>
      </w:r>
      <w:r w:rsidR="009323F2" w:rsidRPr="009D25D7">
        <w:rPr>
          <w:rFonts w:ascii="Times New Roman" w:hAnsi="Times New Roman" w:cs="Times New Roman"/>
          <w:lang w:val="uk-UA"/>
        </w:rPr>
        <w:t>о</w:t>
      </w:r>
      <w:r w:rsidRPr="009D25D7">
        <w:rPr>
          <w:rFonts w:ascii="Times New Roman" w:hAnsi="Times New Roman" w:cs="Times New Roman"/>
          <w:lang w:val="uk-UA"/>
        </w:rPr>
        <w:t>дністю, у відповідності з яким, незалежно від суми потенційного доходу, проведення кредитної операції не здійснюється, якщо вона супроводжується неприпустимим рівнем ризику.</w:t>
      </w:r>
    </w:p>
    <w:p w14:paraId="2801C61E" w14:textId="15FD6B63" w:rsidR="00650672" w:rsidRPr="009D25D7" w:rsidRDefault="00650672" w:rsidP="009D25D7">
      <w:pPr>
        <w:spacing w:after="0" w:line="240" w:lineRule="auto"/>
        <w:jc w:val="both"/>
        <w:rPr>
          <w:rFonts w:ascii="Times New Roman" w:hAnsi="Times New Roman" w:cs="Times New Roman"/>
          <w:lang w:val="uk-UA"/>
        </w:rPr>
      </w:pPr>
      <w:r w:rsidRPr="009D25D7">
        <w:rPr>
          <w:rFonts w:ascii="Times New Roman" w:hAnsi="Times New Roman" w:cs="Times New Roman"/>
          <w:lang w:val="uk-UA"/>
        </w:rPr>
        <w:t xml:space="preserve">Загальними критеріями прийнятності кредитування є: прийнятний рівень ризику, доцільність та можливість проведення кредитної операції, </w:t>
      </w:r>
      <w:r w:rsidR="004B2C9C" w:rsidRPr="009D25D7">
        <w:rPr>
          <w:rFonts w:ascii="Times New Roman" w:hAnsi="Times New Roman" w:cs="Times New Roman"/>
          <w:lang w:val="uk-UA"/>
        </w:rPr>
        <w:t xml:space="preserve">за необхідності, визначеної внутрішньобанківськими документами </w:t>
      </w:r>
      <w:r w:rsidR="009D25D7" w:rsidRPr="00966098">
        <w:rPr>
          <w:rFonts w:ascii="Times New Roman" w:hAnsi="Times New Roman" w:cs="Times New Roman"/>
          <w:lang w:val="uk-UA"/>
        </w:rPr>
        <w:t>–</w:t>
      </w:r>
      <w:r w:rsidR="004B2C9C" w:rsidRPr="009D25D7">
        <w:rPr>
          <w:rFonts w:ascii="Times New Roman" w:hAnsi="Times New Roman" w:cs="Times New Roman"/>
          <w:lang w:val="uk-UA"/>
        </w:rPr>
        <w:t xml:space="preserve"> </w:t>
      </w:r>
      <w:r w:rsidRPr="009D25D7">
        <w:rPr>
          <w:rFonts w:ascii="Times New Roman" w:hAnsi="Times New Roman" w:cs="Times New Roman"/>
          <w:lang w:val="uk-UA"/>
        </w:rPr>
        <w:t xml:space="preserve">забезпеченість, повернення, строковість, платність, цільова направленість та дотримання лімітів, нормативів при кредитуванні. </w:t>
      </w:r>
    </w:p>
    <w:p w14:paraId="709AF192" w14:textId="77777777" w:rsidR="00650672" w:rsidRPr="009D25D7" w:rsidRDefault="00650672" w:rsidP="009D25D7">
      <w:pPr>
        <w:spacing w:after="0" w:line="240" w:lineRule="auto"/>
        <w:jc w:val="both"/>
        <w:rPr>
          <w:rFonts w:ascii="Times New Roman" w:hAnsi="Times New Roman" w:cs="Times New Roman"/>
          <w:b/>
          <w:lang w:val="uk-UA"/>
        </w:rPr>
      </w:pPr>
    </w:p>
    <w:p w14:paraId="03325BBD" w14:textId="46E4DA11" w:rsidR="00650672" w:rsidRPr="009D25D7" w:rsidRDefault="00650672" w:rsidP="009D25D7">
      <w:pPr>
        <w:tabs>
          <w:tab w:val="num" w:pos="0"/>
        </w:tabs>
        <w:spacing w:after="0" w:line="240" w:lineRule="auto"/>
        <w:jc w:val="both"/>
        <w:rPr>
          <w:rFonts w:ascii="Times New Roman" w:hAnsi="Times New Roman" w:cs="Times New Roman"/>
          <w:lang w:val="uk-UA"/>
        </w:rPr>
      </w:pPr>
      <w:r w:rsidRPr="009D25D7">
        <w:rPr>
          <w:rFonts w:ascii="Times New Roman" w:hAnsi="Times New Roman" w:cs="Times New Roman"/>
          <w:lang w:val="uk-UA"/>
        </w:rPr>
        <w:t>Банком застосовуються такі методи управління кредитним ризик</w:t>
      </w:r>
      <w:r w:rsidR="00C70A52">
        <w:rPr>
          <w:rFonts w:ascii="Times New Roman" w:hAnsi="Times New Roman" w:cs="Times New Roman"/>
          <w:lang w:val="uk-UA"/>
        </w:rPr>
        <w:t>ом</w:t>
      </w:r>
      <w:r w:rsidRPr="009D25D7">
        <w:rPr>
          <w:rFonts w:ascii="Times New Roman" w:hAnsi="Times New Roman" w:cs="Times New Roman"/>
          <w:lang w:val="uk-UA"/>
        </w:rPr>
        <w:t>:</w:t>
      </w:r>
    </w:p>
    <w:p w14:paraId="3DF61224" w14:textId="77777777" w:rsidR="0065067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попередження ризику до проведення операції;</w:t>
      </w:r>
    </w:p>
    <w:p w14:paraId="2422B690" w14:textId="77777777" w:rsidR="0065067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планування рівня ризику через оцінку рівня очікуваних втрат;</w:t>
      </w:r>
    </w:p>
    <w:p w14:paraId="62C287BB" w14:textId="77777777" w:rsidR="0065067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обмеження кредитного ризику шляхом встановлення лімітів;</w:t>
      </w:r>
    </w:p>
    <w:p w14:paraId="5BDDED78" w14:textId="77777777" w:rsidR="0065067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формування резервів для покриття можливих втрат за наданими кредитами;</w:t>
      </w:r>
    </w:p>
    <w:p w14:paraId="6BEBFAF2" w14:textId="77777777" w:rsidR="0065067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структурування угод;</w:t>
      </w:r>
    </w:p>
    <w:p w14:paraId="5706F466" w14:textId="521F5F5D" w:rsidR="0065067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управління</w:t>
      </w:r>
      <w:r w:rsidR="001B27B7" w:rsidRPr="009D25D7">
        <w:rPr>
          <w:rFonts w:ascii="Times New Roman" w:hAnsi="Times New Roman" w:cs="Times New Roman"/>
          <w:lang w:val="en-US"/>
        </w:rPr>
        <w:t xml:space="preserve"> </w:t>
      </w:r>
      <w:r w:rsidR="001B27B7" w:rsidRPr="009D25D7">
        <w:rPr>
          <w:rFonts w:ascii="Times New Roman" w:hAnsi="Times New Roman" w:cs="Times New Roman"/>
        </w:rPr>
        <w:t>достатн</w:t>
      </w:r>
      <w:r w:rsidR="001B27B7" w:rsidRPr="009D25D7">
        <w:rPr>
          <w:rFonts w:ascii="Times New Roman" w:hAnsi="Times New Roman" w:cs="Times New Roman"/>
          <w:lang w:val="uk-UA"/>
        </w:rPr>
        <w:t>і</w:t>
      </w:r>
      <w:r w:rsidR="001B27B7" w:rsidRPr="009D25D7">
        <w:rPr>
          <w:rFonts w:ascii="Times New Roman" w:hAnsi="Times New Roman" w:cs="Times New Roman"/>
        </w:rPr>
        <w:t>стю</w:t>
      </w:r>
      <w:r w:rsidRPr="009D25D7">
        <w:rPr>
          <w:rFonts w:ascii="Times New Roman" w:hAnsi="Times New Roman" w:cs="Times New Roman"/>
          <w:lang w:val="uk-UA"/>
        </w:rPr>
        <w:t xml:space="preserve"> забезпечення угод;</w:t>
      </w:r>
    </w:p>
    <w:p w14:paraId="40DAC8D8" w14:textId="77777777" w:rsidR="0065067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застосування системи повноважень при прийнятті рішень;</w:t>
      </w:r>
    </w:p>
    <w:p w14:paraId="2457CD81" w14:textId="77777777" w:rsidR="00650672" w:rsidRPr="009D25D7" w:rsidRDefault="00650672" w:rsidP="009D25D7">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постійний моніторинг і контроль рівня ризику.</w:t>
      </w:r>
    </w:p>
    <w:p w14:paraId="577388D5" w14:textId="77777777" w:rsidR="00650672" w:rsidRPr="009D25D7" w:rsidRDefault="00650672" w:rsidP="009D25D7">
      <w:pPr>
        <w:tabs>
          <w:tab w:val="num" w:pos="0"/>
        </w:tabs>
        <w:spacing w:after="0" w:line="240" w:lineRule="auto"/>
        <w:jc w:val="both"/>
        <w:rPr>
          <w:rFonts w:ascii="Times New Roman" w:hAnsi="Times New Roman" w:cs="Times New Roman"/>
          <w:lang w:val="uk-UA"/>
        </w:rPr>
      </w:pPr>
    </w:p>
    <w:p w14:paraId="40FF0E94" w14:textId="77777777" w:rsidR="00650672" w:rsidRPr="009D25D7" w:rsidRDefault="00650672" w:rsidP="009D25D7">
      <w:pPr>
        <w:tabs>
          <w:tab w:val="num" w:pos="0"/>
        </w:tabs>
        <w:spacing w:after="0" w:line="240" w:lineRule="auto"/>
        <w:jc w:val="both"/>
        <w:rPr>
          <w:rFonts w:ascii="Times New Roman" w:hAnsi="Times New Roman" w:cs="Times New Roman"/>
          <w:lang w:val="uk-UA"/>
        </w:rPr>
      </w:pPr>
      <w:r w:rsidRPr="009D25D7">
        <w:rPr>
          <w:rFonts w:ascii="Times New Roman" w:hAnsi="Times New Roman" w:cs="Times New Roman"/>
          <w:lang w:val="uk-UA"/>
        </w:rPr>
        <w:t xml:space="preserve">Основні суб’єкти Банку, які приймають участь в управлінні кредитним ризиком: </w:t>
      </w:r>
    </w:p>
    <w:p w14:paraId="0A2EB8EE" w14:textId="77777777" w:rsidR="00954B85" w:rsidRPr="009D25D7" w:rsidRDefault="00650672" w:rsidP="009D25D7">
      <w:pPr>
        <w:pStyle w:val="a9"/>
        <w:numPr>
          <w:ilvl w:val="0"/>
          <w:numId w:val="1"/>
        </w:numPr>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Рада Банку;</w:t>
      </w:r>
    </w:p>
    <w:p w14:paraId="2CA12DE4" w14:textId="77777777" w:rsidR="004523DB" w:rsidRDefault="00377CB5" w:rsidP="009D25D7">
      <w:pPr>
        <w:pStyle w:val="a9"/>
        <w:numPr>
          <w:ilvl w:val="0"/>
          <w:numId w:val="1"/>
        </w:numPr>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Комітет ради Банку з управління ризиками (за наявності);</w:t>
      </w:r>
    </w:p>
    <w:p w14:paraId="6E5AB930" w14:textId="013D6D92" w:rsidR="008F25E0" w:rsidRPr="009D25D7" w:rsidRDefault="00650672" w:rsidP="009D25D7">
      <w:pPr>
        <w:pStyle w:val="a9"/>
        <w:numPr>
          <w:ilvl w:val="0"/>
          <w:numId w:val="1"/>
        </w:numPr>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Правління Банку;</w:t>
      </w:r>
    </w:p>
    <w:p w14:paraId="297F6930" w14:textId="7ED1F2F5" w:rsidR="00650672" w:rsidRPr="009D25D7" w:rsidRDefault="008F25E0" w:rsidP="009D25D7">
      <w:pPr>
        <w:pStyle w:val="a9"/>
        <w:numPr>
          <w:ilvl w:val="0"/>
          <w:numId w:val="1"/>
        </w:numPr>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 xml:space="preserve">Кредитний комітет </w:t>
      </w:r>
      <w:r w:rsidR="0049228C">
        <w:rPr>
          <w:rFonts w:ascii="Times New Roman" w:hAnsi="Times New Roman" w:cs="Times New Roman"/>
          <w:lang w:val="uk-UA"/>
        </w:rPr>
        <w:t>першого рівня</w:t>
      </w:r>
      <w:r w:rsidRPr="009D25D7">
        <w:rPr>
          <w:rFonts w:ascii="Times New Roman" w:hAnsi="Times New Roman" w:cs="Times New Roman"/>
          <w:lang w:val="uk-UA"/>
        </w:rPr>
        <w:t>, Комітет з питань управління активами і пасивами</w:t>
      </w:r>
      <w:r w:rsidR="0022708B" w:rsidRPr="009D25D7">
        <w:rPr>
          <w:rFonts w:ascii="Times New Roman" w:hAnsi="Times New Roman" w:cs="Times New Roman"/>
          <w:lang w:val="uk-UA"/>
        </w:rPr>
        <w:t>;</w:t>
      </w:r>
    </w:p>
    <w:p w14:paraId="17F32EEE" w14:textId="26F6EED5" w:rsidR="00650672" w:rsidRPr="009D25D7" w:rsidRDefault="00650672" w:rsidP="00FC500C">
      <w:pPr>
        <w:pStyle w:val="a9"/>
        <w:numPr>
          <w:ilvl w:val="0"/>
          <w:numId w:val="1"/>
        </w:numPr>
        <w:spacing w:after="0" w:line="240" w:lineRule="auto"/>
        <w:ind w:left="709" w:hanging="709"/>
        <w:jc w:val="both"/>
        <w:rPr>
          <w:rFonts w:ascii="Times New Roman" w:hAnsi="Times New Roman" w:cs="Times New Roman"/>
          <w:lang w:val="uk-UA"/>
        </w:rPr>
      </w:pPr>
      <w:r w:rsidRPr="009D25D7">
        <w:rPr>
          <w:rFonts w:ascii="Times New Roman" w:hAnsi="Times New Roman" w:cs="Times New Roman"/>
          <w:lang w:val="uk-UA"/>
        </w:rPr>
        <w:t xml:space="preserve">Департамент </w:t>
      </w:r>
      <w:r w:rsidR="004523DB">
        <w:rPr>
          <w:rFonts w:ascii="Times New Roman" w:hAnsi="Times New Roman" w:cs="Times New Roman"/>
          <w:lang w:val="uk-UA"/>
        </w:rPr>
        <w:t xml:space="preserve">продажів </w:t>
      </w:r>
      <w:r w:rsidRPr="009D25D7">
        <w:rPr>
          <w:rFonts w:ascii="Times New Roman" w:hAnsi="Times New Roman" w:cs="Times New Roman"/>
          <w:lang w:val="uk-UA"/>
        </w:rPr>
        <w:t>корпоративного бізнесу</w:t>
      </w:r>
      <w:r w:rsidR="00FC500C">
        <w:rPr>
          <w:rFonts w:ascii="Times New Roman" w:hAnsi="Times New Roman" w:cs="Times New Roman"/>
          <w:lang w:val="uk-UA"/>
        </w:rPr>
        <w:t xml:space="preserve">, </w:t>
      </w:r>
      <w:r w:rsidRPr="009D25D7">
        <w:rPr>
          <w:rFonts w:ascii="Times New Roman" w:hAnsi="Times New Roman" w:cs="Times New Roman"/>
          <w:lang w:val="uk-UA"/>
        </w:rPr>
        <w:t xml:space="preserve">Управління </w:t>
      </w:r>
      <w:r w:rsidR="00FC500C">
        <w:rPr>
          <w:rFonts w:ascii="Times New Roman" w:hAnsi="Times New Roman" w:cs="Times New Roman"/>
          <w:lang w:val="uk-UA"/>
        </w:rPr>
        <w:t>спеціальних проектів</w:t>
      </w:r>
      <w:r w:rsidR="00FC500C" w:rsidRPr="009D25D7">
        <w:rPr>
          <w:rFonts w:ascii="Times New Roman" w:hAnsi="Times New Roman" w:cs="Times New Roman"/>
          <w:lang w:val="uk-UA"/>
        </w:rPr>
        <w:t xml:space="preserve"> </w:t>
      </w:r>
      <w:r w:rsidRPr="009D25D7">
        <w:rPr>
          <w:rFonts w:ascii="Times New Roman" w:hAnsi="Times New Roman" w:cs="Times New Roman"/>
          <w:lang w:val="uk-UA"/>
        </w:rPr>
        <w:t xml:space="preserve">корпоративного бізнесу, Управління аналізу корпоративного бізнесу; </w:t>
      </w:r>
    </w:p>
    <w:p w14:paraId="675C27CA" w14:textId="77777777" w:rsidR="00650672" w:rsidRPr="009D25D7" w:rsidRDefault="00650672" w:rsidP="009D25D7">
      <w:pPr>
        <w:pStyle w:val="a9"/>
        <w:numPr>
          <w:ilvl w:val="0"/>
          <w:numId w:val="1"/>
        </w:numPr>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 xml:space="preserve">Управління роздрібного кредитування; </w:t>
      </w:r>
    </w:p>
    <w:p w14:paraId="556F6D96" w14:textId="7E14E85B" w:rsidR="00650672" w:rsidRPr="009D25D7" w:rsidRDefault="009D36BB" w:rsidP="009D25D7">
      <w:pPr>
        <w:pStyle w:val="a9"/>
        <w:numPr>
          <w:ilvl w:val="0"/>
          <w:numId w:val="1"/>
        </w:numPr>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Управління казначейства;</w:t>
      </w:r>
    </w:p>
    <w:p w14:paraId="2ECC0157" w14:textId="77777777" w:rsidR="00650672" w:rsidRPr="009D25D7" w:rsidRDefault="00650672" w:rsidP="009D25D7">
      <w:pPr>
        <w:pStyle w:val="a9"/>
        <w:numPr>
          <w:ilvl w:val="0"/>
          <w:numId w:val="1"/>
        </w:numPr>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 xml:space="preserve">Департамент адміністрування активних операцій; </w:t>
      </w:r>
    </w:p>
    <w:p w14:paraId="635C2505" w14:textId="77777777" w:rsidR="008F25E0" w:rsidRPr="009D25D7" w:rsidRDefault="00B442C8" w:rsidP="009D25D7">
      <w:pPr>
        <w:pStyle w:val="a9"/>
        <w:numPr>
          <w:ilvl w:val="0"/>
          <w:numId w:val="1"/>
        </w:numPr>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Управління документарних операцій</w:t>
      </w:r>
      <w:r w:rsidR="006252FF" w:rsidRPr="009D25D7">
        <w:rPr>
          <w:rFonts w:ascii="Times New Roman" w:hAnsi="Times New Roman" w:cs="Times New Roman"/>
          <w:lang w:val="uk-UA"/>
        </w:rPr>
        <w:t>;</w:t>
      </w:r>
    </w:p>
    <w:p w14:paraId="1B39EC67" w14:textId="77777777" w:rsidR="00650672" w:rsidRPr="009D25D7" w:rsidRDefault="00650672" w:rsidP="009D25D7">
      <w:pPr>
        <w:pStyle w:val="a9"/>
        <w:numPr>
          <w:ilvl w:val="0"/>
          <w:numId w:val="1"/>
        </w:numPr>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 xml:space="preserve">Управління цінних паперів; </w:t>
      </w:r>
    </w:p>
    <w:p w14:paraId="182EE39E" w14:textId="6D7AA03C" w:rsidR="00650672" w:rsidRPr="009D25D7" w:rsidRDefault="001B2DE3" w:rsidP="009D25D7">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Департамент ризик-менеджменту</w:t>
      </w:r>
      <w:r w:rsidR="00650672" w:rsidRPr="009D25D7">
        <w:rPr>
          <w:rFonts w:ascii="Times New Roman" w:hAnsi="Times New Roman" w:cs="Times New Roman"/>
          <w:lang w:val="uk-UA"/>
        </w:rPr>
        <w:t xml:space="preserve">; </w:t>
      </w:r>
    </w:p>
    <w:p w14:paraId="59DEE0B7" w14:textId="77777777" w:rsidR="00650672" w:rsidRPr="009D25D7" w:rsidRDefault="00650672" w:rsidP="009D25D7">
      <w:pPr>
        <w:pStyle w:val="a9"/>
        <w:numPr>
          <w:ilvl w:val="0"/>
          <w:numId w:val="1"/>
        </w:numPr>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 xml:space="preserve">Управління комплаєнс; </w:t>
      </w:r>
    </w:p>
    <w:p w14:paraId="565FAEC9" w14:textId="77777777" w:rsidR="00650672" w:rsidRPr="009D25D7" w:rsidRDefault="00650672" w:rsidP="009D25D7">
      <w:pPr>
        <w:pStyle w:val="a9"/>
        <w:numPr>
          <w:ilvl w:val="0"/>
          <w:numId w:val="1"/>
        </w:numPr>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 xml:space="preserve">Юридичний департамент; </w:t>
      </w:r>
    </w:p>
    <w:p w14:paraId="2FC13AD9" w14:textId="50AADF0C" w:rsidR="000C4489" w:rsidRPr="009D25D7" w:rsidRDefault="00650672" w:rsidP="009D25D7">
      <w:pPr>
        <w:pStyle w:val="a9"/>
        <w:numPr>
          <w:ilvl w:val="0"/>
          <w:numId w:val="1"/>
        </w:numPr>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Управління безпеки</w:t>
      </w:r>
      <w:r w:rsidR="000C4489" w:rsidRPr="009D25D7">
        <w:rPr>
          <w:rFonts w:ascii="Times New Roman" w:hAnsi="Times New Roman" w:cs="Times New Roman"/>
          <w:lang w:val="uk-UA"/>
        </w:rPr>
        <w:t>;</w:t>
      </w:r>
    </w:p>
    <w:p w14:paraId="22FB6AE7" w14:textId="77777777" w:rsidR="00650672" w:rsidRPr="009D25D7" w:rsidRDefault="000C4489" w:rsidP="009D25D7">
      <w:pPr>
        <w:pStyle w:val="a9"/>
        <w:numPr>
          <w:ilvl w:val="0"/>
          <w:numId w:val="1"/>
        </w:numPr>
        <w:spacing w:after="0" w:line="240" w:lineRule="auto"/>
        <w:ind w:left="0" w:firstLine="0"/>
        <w:jc w:val="both"/>
        <w:rPr>
          <w:rFonts w:ascii="Times New Roman" w:hAnsi="Times New Roman" w:cs="Times New Roman"/>
          <w:lang w:val="uk-UA"/>
        </w:rPr>
      </w:pPr>
      <w:r w:rsidRPr="009D25D7">
        <w:rPr>
          <w:rFonts w:ascii="Times New Roman" w:hAnsi="Times New Roman" w:cs="Times New Roman"/>
          <w:lang w:val="uk-UA"/>
        </w:rPr>
        <w:t>інші бізнес-підрозділи та підрозділи підтримки (перша лінія захисту).</w:t>
      </w:r>
      <w:r w:rsidR="00650672" w:rsidRPr="009D25D7">
        <w:rPr>
          <w:rFonts w:ascii="Times New Roman" w:hAnsi="Times New Roman" w:cs="Times New Roman"/>
          <w:lang w:val="uk-UA"/>
        </w:rPr>
        <w:t xml:space="preserve"> </w:t>
      </w:r>
    </w:p>
    <w:p w14:paraId="2240F21E" w14:textId="77777777" w:rsidR="00650672" w:rsidRPr="009D25D7" w:rsidRDefault="00650672" w:rsidP="009D25D7">
      <w:pPr>
        <w:pStyle w:val="Default"/>
        <w:jc w:val="both"/>
        <w:rPr>
          <w:lang w:val="uk-UA"/>
        </w:rPr>
      </w:pPr>
    </w:p>
    <w:p w14:paraId="30952657" w14:textId="77777777" w:rsidR="00650672" w:rsidRPr="009D25D7" w:rsidRDefault="00650672" w:rsidP="009D25D7">
      <w:pPr>
        <w:tabs>
          <w:tab w:val="num" w:pos="0"/>
        </w:tabs>
        <w:spacing w:after="0" w:line="240" w:lineRule="auto"/>
        <w:jc w:val="both"/>
        <w:rPr>
          <w:rFonts w:ascii="Times New Roman" w:hAnsi="Times New Roman" w:cs="Times New Roman"/>
          <w:lang w:val="uk-UA"/>
        </w:rPr>
      </w:pPr>
      <w:r w:rsidRPr="009D25D7">
        <w:rPr>
          <w:rFonts w:ascii="Times New Roman" w:hAnsi="Times New Roman" w:cs="Times New Roman"/>
          <w:lang w:val="uk-UA"/>
        </w:rPr>
        <w:t xml:space="preserve">Банк розробляє та періодично (не рідше одного разу на рік) переглядає </w:t>
      </w:r>
      <w:r w:rsidR="0022708B" w:rsidRPr="009D25D7">
        <w:rPr>
          <w:rFonts w:ascii="Times New Roman" w:hAnsi="Times New Roman" w:cs="Times New Roman"/>
          <w:lang w:val="uk-UA"/>
        </w:rPr>
        <w:t>внутрішньобанківські документи,</w:t>
      </w:r>
      <w:r w:rsidRPr="009D25D7">
        <w:rPr>
          <w:rFonts w:ascii="Times New Roman" w:hAnsi="Times New Roman" w:cs="Times New Roman"/>
          <w:lang w:val="uk-UA"/>
        </w:rPr>
        <w:t xml:space="preserve"> що регламентують питання управління кредитним ризиком з метою забезпечення їх ефективності та відповідності рівню ризик-апетиту Банку до цього ризику.</w:t>
      </w:r>
    </w:p>
    <w:p w14:paraId="64ECAF58" w14:textId="77777777" w:rsidR="00971C23" w:rsidRPr="00EF5C58" w:rsidRDefault="00650672" w:rsidP="009D25D7">
      <w:pPr>
        <w:tabs>
          <w:tab w:val="num" w:pos="0"/>
        </w:tabs>
        <w:spacing w:after="0" w:line="240" w:lineRule="auto"/>
        <w:jc w:val="both"/>
        <w:rPr>
          <w:rFonts w:ascii="Times New Roman" w:hAnsi="Times New Roman" w:cs="Times New Roman"/>
          <w:color w:val="FF0000"/>
          <w:lang w:val="uk-UA"/>
        </w:rPr>
      </w:pPr>
      <w:r w:rsidRPr="009D25D7">
        <w:rPr>
          <w:rFonts w:ascii="Times New Roman" w:hAnsi="Times New Roman" w:cs="Times New Roman"/>
          <w:lang w:val="uk-UA"/>
        </w:rPr>
        <w:t>Детальні підходи до управління кредитним ризи</w:t>
      </w:r>
      <w:r w:rsidR="000B45BE" w:rsidRPr="009D25D7">
        <w:rPr>
          <w:rFonts w:ascii="Times New Roman" w:hAnsi="Times New Roman" w:cs="Times New Roman"/>
          <w:lang w:val="uk-UA"/>
        </w:rPr>
        <w:t>ком</w:t>
      </w:r>
      <w:r w:rsidR="00516AF6" w:rsidRPr="009D25D7">
        <w:rPr>
          <w:rFonts w:ascii="Times New Roman" w:hAnsi="Times New Roman" w:cs="Times New Roman"/>
          <w:lang w:val="uk-UA"/>
        </w:rPr>
        <w:t xml:space="preserve"> регламентуються відповідними </w:t>
      </w:r>
      <w:r w:rsidR="000B45BE" w:rsidRPr="009D25D7">
        <w:rPr>
          <w:rFonts w:ascii="Times New Roman" w:hAnsi="Times New Roman" w:cs="Times New Roman"/>
          <w:lang w:val="uk-UA"/>
        </w:rPr>
        <w:t xml:space="preserve"> внутрішньо</w:t>
      </w:r>
      <w:r w:rsidRPr="009D25D7">
        <w:rPr>
          <w:rFonts w:ascii="Times New Roman" w:hAnsi="Times New Roman" w:cs="Times New Roman"/>
          <w:lang w:val="uk-UA"/>
        </w:rPr>
        <w:t>банківськи</w:t>
      </w:r>
      <w:r w:rsidR="00516AF6" w:rsidRPr="009D25D7">
        <w:rPr>
          <w:rFonts w:ascii="Times New Roman" w:hAnsi="Times New Roman" w:cs="Times New Roman"/>
          <w:lang w:val="uk-UA"/>
        </w:rPr>
        <w:t>ми</w:t>
      </w:r>
      <w:r w:rsidRPr="009D25D7">
        <w:rPr>
          <w:rFonts w:ascii="Times New Roman" w:hAnsi="Times New Roman" w:cs="Times New Roman"/>
          <w:lang w:val="uk-UA"/>
        </w:rPr>
        <w:t xml:space="preserve"> документа</w:t>
      </w:r>
      <w:r w:rsidR="00516AF6" w:rsidRPr="009D25D7">
        <w:rPr>
          <w:rFonts w:ascii="Times New Roman" w:hAnsi="Times New Roman" w:cs="Times New Roman"/>
          <w:lang w:val="uk-UA"/>
        </w:rPr>
        <w:t>ми.</w:t>
      </w:r>
    </w:p>
    <w:p w14:paraId="670FB7B4" w14:textId="77777777" w:rsidR="002F023B" w:rsidRPr="00EF5C58" w:rsidRDefault="002F023B" w:rsidP="002F023B">
      <w:pPr>
        <w:tabs>
          <w:tab w:val="num" w:pos="0"/>
        </w:tabs>
        <w:spacing w:after="0" w:line="240" w:lineRule="auto"/>
        <w:jc w:val="both"/>
        <w:rPr>
          <w:rFonts w:ascii="Times New Roman" w:hAnsi="Times New Roman" w:cs="Times New Roman"/>
          <w:lang w:val="uk-UA"/>
        </w:rPr>
      </w:pPr>
    </w:p>
    <w:p w14:paraId="61077471" w14:textId="77777777" w:rsidR="00650672" w:rsidRPr="00EF5C58"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Загальні підходи до управління ризиком ліквідності</w:t>
      </w:r>
    </w:p>
    <w:p w14:paraId="760AFD25" w14:textId="77777777" w:rsidR="00650672" w:rsidRPr="00EF5C58" w:rsidRDefault="00650672" w:rsidP="00A753C5">
      <w:pPr>
        <w:spacing w:after="0" w:line="240" w:lineRule="auto"/>
        <w:jc w:val="both"/>
        <w:rPr>
          <w:rFonts w:ascii="Times New Roman" w:hAnsi="Times New Roman" w:cs="Times New Roman"/>
          <w:b/>
          <w:lang w:val="uk-UA"/>
        </w:rPr>
      </w:pPr>
    </w:p>
    <w:p w14:paraId="1E9E7C70" w14:textId="77777777" w:rsidR="00650672" w:rsidRPr="00EF5C58" w:rsidRDefault="00650672" w:rsidP="00A753C5">
      <w:pPr>
        <w:tabs>
          <w:tab w:val="num" w:pos="0"/>
        </w:tabs>
        <w:spacing w:after="0" w:line="240" w:lineRule="auto"/>
        <w:jc w:val="both"/>
        <w:rPr>
          <w:rFonts w:ascii="Times New Roman" w:hAnsi="Times New Roman" w:cs="Times New Roman"/>
          <w:lang w:val="uk-UA"/>
        </w:rPr>
      </w:pPr>
      <w:r w:rsidRPr="00EF5C58">
        <w:rPr>
          <w:rFonts w:ascii="Times New Roman" w:hAnsi="Times New Roman" w:cs="Times New Roman"/>
          <w:lang w:val="uk-UA"/>
        </w:rPr>
        <w:t xml:space="preserve">Ліквідність - це здатність Банку забезпечити своєчасне виконання своїх грошових зобов'язань, яка визначається збалансованістю між строками і сумами погашення розміщених активів та строками і сумами виконання зобов'язань Банку, а також строками та сумами інших джерел і напрямів використання коштів (надання кредитів, інші витрати). </w:t>
      </w:r>
    </w:p>
    <w:p w14:paraId="6914D7EC" w14:textId="6907905B" w:rsidR="00650672" w:rsidRPr="00EF5C58" w:rsidRDefault="00650672" w:rsidP="00A753C5">
      <w:pPr>
        <w:tabs>
          <w:tab w:val="num" w:pos="0"/>
        </w:tabs>
        <w:spacing w:after="0" w:line="240" w:lineRule="auto"/>
        <w:jc w:val="both"/>
        <w:rPr>
          <w:rFonts w:ascii="Times New Roman" w:hAnsi="Times New Roman" w:cs="Times New Roman"/>
          <w:lang w:val="uk-UA"/>
        </w:rPr>
      </w:pPr>
      <w:r w:rsidRPr="00EF5C58">
        <w:rPr>
          <w:rFonts w:ascii="Times New Roman" w:hAnsi="Times New Roman" w:cs="Times New Roman"/>
          <w:lang w:val="uk-UA"/>
        </w:rPr>
        <w:t>Для своєчасного виконання всіх прийнятих на себе зобов'язань з урахуванням їх обсягів, строковості й валюти платежів</w:t>
      </w:r>
      <w:r w:rsidR="00AF66D8" w:rsidRPr="009D25D7">
        <w:rPr>
          <w:rFonts w:ascii="Times New Roman" w:hAnsi="Times New Roman" w:cs="Times New Roman"/>
          <w:lang w:val="uk-UA"/>
        </w:rPr>
        <w:t>,</w:t>
      </w:r>
      <w:r w:rsidRPr="009D25D7">
        <w:rPr>
          <w:rFonts w:ascii="Times New Roman" w:hAnsi="Times New Roman" w:cs="Times New Roman"/>
          <w:lang w:val="uk-UA"/>
        </w:rPr>
        <w:t xml:space="preserve"> Банк повинен постійно управляти ліквідністю, підтримуючи її на достатньому рівні, забезпечувати </w:t>
      </w:r>
      <w:r w:rsidR="00AF66D8" w:rsidRPr="009D25D7">
        <w:rPr>
          <w:rFonts w:ascii="Times New Roman" w:hAnsi="Times New Roman" w:cs="Times New Roman"/>
          <w:lang w:val="uk-UA"/>
        </w:rPr>
        <w:t>необхідне</w:t>
      </w:r>
      <w:r w:rsidRPr="009D25D7">
        <w:rPr>
          <w:rFonts w:ascii="Times New Roman" w:hAnsi="Times New Roman" w:cs="Times New Roman"/>
          <w:lang w:val="uk-UA"/>
        </w:rPr>
        <w:t xml:space="preserve"> співвідношення</w:t>
      </w:r>
      <w:r w:rsidRPr="00EF5C58">
        <w:rPr>
          <w:rFonts w:ascii="Times New Roman" w:hAnsi="Times New Roman" w:cs="Times New Roman"/>
          <w:lang w:val="uk-UA"/>
        </w:rPr>
        <w:t xml:space="preserve"> між власними та залученими коштами, формувати оптимальну структуру активів із збільшенням частки високоякісних активів з прийнятним рівнем кредитного ризику для виконання правомірних вимог вкладників, кредиторів і всіх інших клієнтів. </w:t>
      </w:r>
    </w:p>
    <w:p w14:paraId="5FAC69CD" w14:textId="77777777" w:rsidR="00650672" w:rsidRPr="00EF5C58" w:rsidRDefault="00650672" w:rsidP="00A753C5">
      <w:pPr>
        <w:tabs>
          <w:tab w:val="num" w:pos="0"/>
        </w:tabs>
        <w:spacing w:after="0" w:line="240" w:lineRule="auto"/>
        <w:jc w:val="both"/>
        <w:rPr>
          <w:rFonts w:ascii="Times New Roman" w:hAnsi="Times New Roman" w:cs="Times New Roman"/>
          <w:lang w:val="uk-UA"/>
        </w:rPr>
      </w:pPr>
    </w:p>
    <w:p w14:paraId="7463BAFB" w14:textId="1505F2BC" w:rsidR="00650672" w:rsidRPr="00EF5C58" w:rsidRDefault="00650672" w:rsidP="00A753C5">
      <w:pPr>
        <w:tabs>
          <w:tab w:val="num" w:pos="0"/>
        </w:tabs>
        <w:spacing w:after="0" w:line="240" w:lineRule="auto"/>
        <w:jc w:val="both"/>
        <w:rPr>
          <w:rFonts w:ascii="Times New Roman" w:hAnsi="Times New Roman" w:cs="Times New Roman"/>
          <w:lang w:val="uk-UA"/>
        </w:rPr>
      </w:pPr>
      <w:r w:rsidRPr="00EF5C58">
        <w:rPr>
          <w:rFonts w:ascii="Times New Roman" w:hAnsi="Times New Roman" w:cs="Times New Roman"/>
          <w:lang w:val="uk-UA"/>
        </w:rPr>
        <w:t xml:space="preserve">Управління ліквідністю є одним з ключових видів повсякденної діяльності, яка проводиться Банком. Процес управління </w:t>
      </w:r>
      <w:r w:rsidR="00516AF6">
        <w:rPr>
          <w:rFonts w:ascii="Times New Roman" w:hAnsi="Times New Roman" w:cs="Times New Roman"/>
          <w:lang w:val="uk-UA"/>
        </w:rPr>
        <w:t xml:space="preserve">ризиком </w:t>
      </w:r>
      <w:r w:rsidRPr="00EF5C58">
        <w:rPr>
          <w:rFonts w:ascii="Times New Roman" w:hAnsi="Times New Roman" w:cs="Times New Roman"/>
          <w:lang w:val="uk-UA"/>
        </w:rPr>
        <w:t>ліквідн</w:t>
      </w:r>
      <w:r w:rsidR="00516AF6">
        <w:rPr>
          <w:rFonts w:ascii="Times New Roman" w:hAnsi="Times New Roman" w:cs="Times New Roman"/>
          <w:lang w:val="uk-UA"/>
        </w:rPr>
        <w:t xml:space="preserve">ості </w:t>
      </w:r>
      <w:r w:rsidRPr="00EF5C58">
        <w:rPr>
          <w:rFonts w:ascii="Times New Roman" w:hAnsi="Times New Roman" w:cs="Times New Roman"/>
          <w:lang w:val="uk-UA"/>
        </w:rPr>
        <w:t>полягає в гнучкому поєднанні протилежних вимог - максимізації прибутковості за обов’язкового додержання встановлених норм ліквідності. Щоденна робота з підтримування достатнього рівня ліквідності є неодмінною умовою самозбереження та виживання Банку. Аналіз ліквідності потребує не тільки постійного визначення ліквідно</w:t>
      </w:r>
      <w:r w:rsidR="00516AF6">
        <w:rPr>
          <w:rFonts w:ascii="Times New Roman" w:hAnsi="Times New Roman" w:cs="Times New Roman"/>
          <w:lang w:val="uk-UA"/>
        </w:rPr>
        <w:t>сті</w:t>
      </w:r>
      <w:r w:rsidRPr="00EF5C58">
        <w:rPr>
          <w:rFonts w:ascii="Times New Roman" w:hAnsi="Times New Roman" w:cs="Times New Roman"/>
          <w:lang w:val="uk-UA"/>
        </w:rPr>
        <w:t xml:space="preserve">  Банку, але і потреб у фінансуванн</w:t>
      </w:r>
      <w:r w:rsidR="00042B99">
        <w:rPr>
          <w:rFonts w:ascii="Times New Roman" w:hAnsi="Times New Roman" w:cs="Times New Roman"/>
          <w:lang w:val="uk-UA"/>
        </w:rPr>
        <w:t>і</w:t>
      </w:r>
      <w:r w:rsidRPr="00EF5C58">
        <w:rPr>
          <w:rFonts w:ascii="Times New Roman" w:hAnsi="Times New Roman" w:cs="Times New Roman"/>
          <w:lang w:val="uk-UA"/>
        </w:rPr>
        <w:t xml:space="preserve"> при різних сценаріях, включаючи несприятливі умови.</w:t>
      </w:r>
    </w:p>
    <w:p w14:paraId="31092366" w14:textId="77777777" w:rsidR="00650672" w:rsidRPr="00EF5C58" w:rsidRDefault="00650672" w:rsidP="00A753C5">
      <w:pPr>
        <w:tabs>
          <w:tab w:val="num" w:pos="0"/>
        </w:tabs>
        <w:spacing w:after="0" w:line="240" w:lineRule="auto"/>
        <w:jc w:val="both"/>
        <w:rPr>
          <w:rFonts w:ascii="Times New Roman" w:hAnsi="Times New Roman" w:cs="Times New Roman"/>
          <w:lang w:val="uk-UA"/>
        </w:rPr>
      </w:pPr>
    </w:p>
    <w:p w14:paraId="469FCF67" w14:textId="62756345" w:rsidR="00650672" w:rsidRPr="00EF5C58" w:rsidRDefault="00650672" w:rsidP="00A753C5">
      <w:pPr>
        <w:tabs>
          <w:tab w:val="num" w:pos="0"/>
        </w:tabs>
        <w:spacing w:after="0" w:line="240" w:lineRule="auto"/>
        <w:jc w:val="both"/>
        <w:rPr>
          <w:rFonts w:ascii="Times New Roman" w:hAnsi="Times New Roman" w:cs="Times New Roman"/>
          <w:lang w:val="uk-UA"/>
        </w:rPr>
      </w:pPr>
      <w:r w:rsidRPr="00EF5C58">
        <w:rPr>
          <w:rFonts w:ascii="Times New Roman" w:hAnsi="Times New Roman" w:cs="Times New Roman"/>
          <w:lang w:val="uk-UA"/>
        </w:rPr>
        <w:t xml:space="preserve">Метою управління ризиком ліквідності є забезпечення здатності Банку безумовно і своєчасно виконувати всі свої зобов'язання перед клієнтами і контрагентами при дотриманні регулятивних вимог Національного банку в сфері управління ризиком </w:t>
      </w:r>
      <w:r w:rsidRPr="009D25D7">
        <w:rPr>
          <w:rFonts w:ascii="Times New Roman" w:hAnsi="Times New Roman" w:cs="Times New Roman"/>
          <w:lang w:val="uk-UA"/>
        </w:rPr>
        <w:t>ліквідності</w:t>
      </w:r>
      <w:r w:rsidR="00AF66D8" w:rsidRPr="009D25D7">
        <w:rPr>
          <w:rFonts w:ascii="Times New Roman" w:hAnsi="Times New Roman" w:cs="Times New Roman"/>
          <w:lang w:val="uk-UA"/>
        </w:rPr>
        <w:t>,</w:t>
      </w:r>
      <w:r w:rsidRPr="009D25D7">
        <w:rPr>
          <w:rFonts w:ascii="Times New Roman" w:hAnsi="Times New Roman" w:cs="Times New Roman"/>
          <w:lang w:val="uk-UA"/>
        </w:rPr>
        <w:t xml:space="preserve"> як в умовах</w:t>
      </w:r>
      <w:r w:rsidRPr="00EF5C58">
        <w:rPr>
          <w:rFonts w:ascii="Times New Roman" w:hAnsi="Times New Roman" w:cs="Times New Roman"/>
          <w:lang w:val="uk-UA"/>
        </w:rPr>
        <w:t xml:space="preserve"> нормального ведення бізнесу, так і в кризових ситуаціях.</w:t>
      </w:r>
    </w:p>
    <w:p w14:paraId="7BE489F7" w14:textId="77777777" w:rsidR="00650672" w:rsidRPr="00EF5C58" w:rsidRDefault="00650672" w:rsidP="00A753C5">
      <w:pPr>
        <w:tabs>
          <w:tab w:val="num" w:pos="0"/>
        </w:tabs>
        <w:spacing w:after="0" w:line="240" w:lineRule="auto"/>
        <w:jc w:val="both"/>
        <w:rPr>
          <w:rFonts w:ascii="Times New Roman" w:hAnsi="Times New Roman" w:cs="Times New Roman"/>
          <w:lang w:val="uk-UA"/>
        </w:rPr>
      </w:pPr>
    </w:p>
    <w:p w14:paraId="098DC9FC" w14:textId="77777777" w:rsidR="00650672" w:rsidRPr="00971C23" w:rsidRDefault="00650672" w:rsidP="00A753C5">
      <w:pPr>
        <w:tabs>
          <w:tab w:val="num" w:pos="0"/>
        </w:tabs>
        <w:spacing w:after="0" w:line="240" w:lineRule="auto"/>
        <w:jc w:val="both"/>
        <w:rPr>
          <w:rFonts w:ascii="Times New Roman" w:hAnsi="Times New Roman" w:cs="Times New Roman"/>
          <w:lang w:val="uk-UA"/>
        </w:rPr>
      </w:pPr>
      <w:r w:rsidRPr="00971C23">
        <w:rPr>
          <w:rFonts w:ascii="Times New Roman" w:hAnsi="Times New Roman" w:cs="Times New Roman"/>
          <w:lang w:val="uk-UA"/>
        </w:rPr>
        <w:lastRenderedPageBreak/>
        <w:t xml:space="preserve">Основні суб’єкти Банку, які приймають участь в управлінні ризиком ліквідності: </w:t>
      </w:r>
    </w:p>
    <w:p w14:paraId="1F8A88C3" w14:textId="2C8DE76D" w:rsidR="0065067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Рада Банку;</w:t>
      </w:r>
    </w:p>
    <w:p w14:paraId="080E3AB3" w14:textId="5124C760" w:rsidR="00954B85" w:rsidRPr="00971C23" w:rsidRDefault="00377CB5" w:rsidP="00954B85">
      <w:pPr>
        <w:pStyle w:val="a9"/>
        <w:numPr>
          <w:ilvl w:val="0"/>
          <w:numId w:val="1"/>
        </w:numPr>
        <w:spacing w:after="0" w:line="240" w:lineRule="auto"/>
        <w:ind w:left="0" w:firstLine="0"/>
        <w:jc w:val="both"/>
        <w:rPr>
          <w:rFonts w:ascii="Times New Roman" w:hAnsi="Times New Roman" w:cs="Times New Roman"/>
          <w:lang w:val="uk-UA"/>
        </w:rPr>
      </w:pPr>
      <w:r w:rsidRPr="00377CB5">
        <w:rPr>
          <w:rFonts w:ascii="Times New Roman" w:hAnsi="Times New Roman" w:cs="Times New Roman"/>
          <w:lang w:val="uk-UA"/>
        </w:rPr>
        <w:t>Комітет ради Банку з управління ризиками (за наявності);</w:t>
      </w:r>
    </w:p>
    <w:p w14:paraId="20AD6DDE" w14:textId="77777777" w:rsidR="00650672" w:rsidRPr="00971C23"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 xml:space="preserve">Правління Банку; </w:t>
      </w:r>
    </w:p>
    <w:p w14:paraId="385CAD00" w14:textId="6A351FF1" w:rsidR="00650672" w:rsidRPr="00971C23"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 xml:space="preserve">Комітет з питань управління активами і пасивами; </w:t>
      </w:r>
    </w:p>
    <w:p w14:paraId="56659A30" w14:textId="73F8EAFC" w:rsidR="00650672" w:rsidRPr="00971C23" w:rsidRDefault="0029501D"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Департамент</w:t>
      </w:r>
      <w:r w:rsidR="00650672" w:rsidRPr="00971C23">
        <w:rPr>
          <w:rFonts w:ascii="Times New Roman" w:hAnsi="Times New Roman" w:cs="Times New Roman"/>
          <w:lang w:val="uk-UA"/>
        </w:rPr>
        <w:t xml:space="preserve"> казначейства; </w:t>
      </w:r>
    </w:p>
    <w:p w14:paraId="12D8FE54" w14:textId="14620221" w:rsidR="00650672" w:rsidRPr="00971C23" w:rsidRDefault="001B2DE3"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Департамент ризик-менеджменту</w:t>
      </w:r>
      <w:r w:rsidR="007302BA">
        <w:rPr>
          <w:rFonts w:ascii="Times New Roman" w:hAnsi="Times New Roman" w:cs="Times New Roman"/>
          <w:lang w:val="uk-UA"/>
        </w:rPr>
        <w:t>;</w:t>
      </w:r>
      <w:r w:rsidR="00650672" w:rsidRPr="00971C23">
        <w:rPr>
          <w:rFonts w:ascii="Times New Roman" w:hAnsi="Times New Roman" w:cs="Times New Roman"/>
          <w:lang w:val="uk-UA"/>
        </w:rPr>
        <w:t xml:space="preserve"> </w:t>
      </w:r>
    </w:p>
    <w:p w14:paraId="29A19CA8" w14:textId="77777777" w:rsidR="0061053E" w:rsidRPr="00971C23" w:rsidRDefault="0061053E" w:rsidP="0061053E">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Управління комплаєнс;</w:t>
      </w:r>
    </w:p>
    <w:p w14:paraId="38039F17" w14:textId="77777777" w:rsidR="0061053E" w:rsidRPr="00971C23" w:rsidRDefault="0061053E" w:rsidP="0061053E">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Управління дилінгових та міжбанківських операцій;</w:t>
      </w:r>
    </w:p>
    <w:p w14:paraId="7DFB08D2" w14:textId="77777777" w:rsidR="0061053E" w:rsidRPr="00971C23" w:rsidRDefault="0061053E" w:rsidP="0061053E">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Управління цінних паперів;</w:t>
      </w:r>
    </w:p>
    <w:p w14:paraId="4D183C80" w14:textId="37B65676" w:rsidR="007302BA" w:rsidRPr="00971C23" w:rsidRDefault="0061053E" w:rsidP="0061053E">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Управління фінансового аналізу та звітності;</w:t>
      </w:r>
    </w:p>
    <w:p w14:paraId="35D5D637" w14:textId="3E2119E3" w:rsidR="0061053E" w:rsidRDefault="006D1B11" w:rsidP="0061053E">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Департамент</w:t>
      </w:r>
      <w:r w:rsidRPr="00971C23">
        <w:rPr>
          <w:rFonts w:ascii="Times New Roman" w:hAnsi="Times New Roman" w:cs="Times New Roman"/>
          <w:lang w:val="uk-UA"/>
        </w:rPr>
        <w:t xml:space="preserve"> </w:t>
      </w:r>
      <w:r w:rsidR="0061053E" w:rsidRPr="00971C23">
        <w:rPr>
          <w:rFonts w:ascii="Times New Roman" w:hAnsi="Times New Roman" w:cs="Times New Roman"/>
          <w:lang w:val="uk-UA"/>
        </w:rPr>
        <w:t>контролю, організації та супроводження операційної діяльності;</w:t>
      </w:r>
    </w:p>
    <w:p w14:paraId="5D45D773" w14:textId="77777777" w:rsidR="0061053E" w:rsidRPr="00971C23" w:rsidRDefault="0061053E" w:rsidP="0061053E">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інші бізнес-підрозділи та підрозділи підтримки (перша лінія захисту).</w:t>
      </w:r>
    </w:p>
    <w:p w14:paraId="5B672E5E" w14:textId="77777777" w:rsidR="00650672" w:rsidRPr="00971C23" w:rsidRDefault="00650672" w:rsidP="00A753C5">
      <w:pPr>
        <w:tabs>
          <w:tab w:val="num" w:pos="0"/>
        </w:tabs>
        <w:spacing w:after="0" w:line="240" w:lineRule="auto"/>
        <w:jc w:val="both"/>
        <w:rPr>
          <w:rFonts w:ascii="Times New Roman" w:hAnsi="Times New Roman" w:cs="Times New Roman"/>
          <w:lang w:val="uk-UA"/>
        </w:rPr>
      </w:pPr>
    </w:p>
    <w:p w14:paraId="206AB2F4" w14:textId="77777777" w:rsidR="00650672" w:rsidRPr="00971C23" w:rsidRDefault="00650672" w:rsidP="00A753C5">
      <w:pPr>
        <w:tabs>
          <w:tab w:val="num" w:pos="0"/>
        </w:tabs>
        <w:spacing w:after="0" w:line="240" w:lineRule="auto"/>
        <w:jc w:val="both"/>
        <w:rPr>
          <w:rFonts w:ascii="Times New Roman" w:hAnsi="Times New Roman" w:cs="Times New Roman"/>
          <w:lang w:val="uk-UA"/>
        </w:rPr>
      </w:pPr>
      <w:r w:rsidRPr="00971C23">
        <w:rPr>
          <w:rFonts w:ascii="Times New Roman" w:hAnsi="Times New Roman" w:cs="Times New Roman"/>
          <w:lang w:val="uk-UA"/>
        </w:rPr>
        <w:t xml:space="preserve">Банк розробляє та періодично (не рідше одного разу на рік) переглядає політику, порядки та процедури управління ризиком ліквідності з метою забезпечення їх ефективності та відповідності рівню ризик-апетиту до цього ризику. Програма фінансування </w:t>
      </w:r>
      <w:r w:rsidR="00F02A4A">
        <w:rPr>
          <w:rFonts w:ascii="Times New Roman" w:hAnsi="Times New Roman" w:cs="Times New Roman"/>
          <w:lang w:val="uk-UA"/>
        </w:rPr>
        <w:t xml:space="preserve">, </w:t>
      </w:r>
      <w:r w:rsidR="00F02A4A" w:rsidRPr="00DA0740">
        <w:rPr>
          <w:rFonts w:ascii="Times New Roman" w:hAnsi="Times New Roman" w:cs="Times New Roman"/>
          <w:lang w:val="uk-UA"/>
        </w:rPr>
        <w:t xml:space="preserve">яка  розробляється  і запроваджується Банком </w:t>
      </w:r>
      <w:r w:rsidR="00F02A4A">
        <w:rPr>
          <w:rFonts w:ascii="Times New Roman" w:hAnsi="Times New Roman" w:cs="Times New Roman"/>
          <w:lang w:val="uk-UA"/>
        </w:rPr>
        <w:t xml:space="preserve">у строки, </w:t>
      </w:r>
      <w:r w:rsidR="00F02A4A" w:rsidRPr="00DA0740">
        <w:rPr>
          <w:rFonts w:ascii="Times New Roman" w:hAnsi="Times New Roman" w:cs="Times New Roman"/>
          <w:lang w:val="uk-UA"/>
        </w:rPr>
        <w:t>відповідно до</w:t>
      </w:r>
      <w:r w:rsidR="00F02A4A" w:rsidRPr="00F02A4A">
        <w:rPr>
          <w:rFonts w:ascii="Times New Roman" w:hAnsi="Times New Roman" w:cs="Times New Roman"/>
          <w:lang w:val="uk-UA"/>
        </w:rPr>
        <w:t xml:space="preserve"> нормативно-правових актів НБУ</w:t>
      </w:r>
      <w:r w:rsidR="00F02A4A">
        <w:rPr>
          <w:rFonts w:ascii="Times New Roman" w:hAnsi="Times New Roman" w:cs="Times New Roman"/>
          <w:lang w:val="uk-UA"/>
        </w:rPr>
        <w:t>,  у подальшому</w:t>
      </w:r>
      <w:r w:rsidR="00AC1A74">
        <w:rPr>
          <w:rFonts w:ascii="Times New Roman" w:hAnsi="Times New Roman" w:cs="Times New Roman"/>
          <w:lang w:val="uk-UA"/>
        </w:rPr>
        <w:t xml:space="preserve"> </w:t>
      </w:r>
      <w:r w:rsidR="00F02A4A" w:rsidRPr="00DA0740">
        <w:rPr>
          <w:rFonts w:ascii="Times New Roman" w:hAnsi="Times New Roman" w:cs="Times New Roman"/>
          <w:lang w:val="uk-UA"/>
        </w:rPr>
        <w:t xml:space="preserve"> </w:t>
      </w:r>
      <w:r w:rsidRPr="00971C23">
        <w:rPr>
          <w:rFonts w:ascii="Times New Roman" w:hAnsi="Times New Roman" w:cs="Times New Roman"/>
          <w:lang w:val="uk-UA"/>
        </w:rPr>
        <w:t>переглядається не рідше одного разу на рік, а в разі зміни внутрішнього та/або зовнішнього ринкового середовища - невідкладно.</w:t>
      </w:r>
    </w:p>
    <w:p w14:paraId="385FF636" w14:textId="654854EB" w:rsidR="00650672" w:rsidRDefault="00650672" w:rsidP="00A753C5">
      <w:pPr>
        <w:tabs>
          <w:tab w:val="num" w:pos="0"/>
        </w:tabs>
        <w:spacing w:after="0" w:line="240" w:lineRule="auto"/>
        <w:jc w:val="both"/>
        <w:rPr>
          <w:rFonts w:ascii="Times New Roman" w:hAnsi="Times New Roman" w:cs="Times New Roman"/>
          <w:lang w:val="uk-UA"/>
        </w:rPr>
      </w:pPr>
      <w:r w:rsidRPr="00971C23">
        <w:rPr>
          <w:rFonts w:ascii="Times New Roman" w:hAnsi="Times New Roman" w:cs="Times New Roman"/>
          <w:lang w:val="uk-UA"/>
        </w:rPr>
        <w:t xml:space="preserve">Детальні підходи до управління ризиком ліквідності </w:t>
      </w:r>
      <w:r w:rsidR="00516AF6" w:rsidRPr="00331E2E">
        <w:rPr>
          <w:rFonts w:ascii="Times New Roman" w:hAnsi="Times New Roman" w:cs="Times New Roman"/>
          <w:lang w:val="uk-UA"/>
        </w:rPr>
        <w:t>регламентуються відповідними  внутрішньобанківськими документами.</w:t>
      </w:r>
    </w:p>
    <w:p w14:paraId="22EE9E94" w14:textId="77777777" w:rsidR="00285853" w:rsidRPr="00EF5C58" w:rsidRDefault="00285853" w:rsidP="00A753C5">
      <w:pPr>
        <w:tabs>
          <w:tab w:val="num" w:pos="0"/>
        </w:tabs>
        <w:spacing w:after="0" w:line="240" w:lineRule="auto"/>
        <w:jc w:val="both"/>
        <w:rPr>
          <w:rFonts w:ascii="Times New Roman" w:hAnsi="Times New Roman" w:cs="Times New Roman"/>
          <w:color w:val="FF0000"/>
          <w:lang w:val="uk-UA"/>
        </w:rPr>
      </w:pPr>
    </w:p>
    <w:p w14:paraId="5475389A" w14:textId="77777777" w:rsidR="00650672" w:rsidRPr="00EF5C58"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Загальні підходи до управління процентним ризиком банківської книги</w:t>
      </w:r>
    </w:p>
    <w:p w14:paraId="3009549F" w14:textId="77777777" w:rsidR="00650672" w:rsidRPr="00EF5C58" w:rsidRDefault="00650672" w:rsidP="00A753C5">
      <w:pPr>
        <w:spacing w:after="0" w:line="240" w:lineRule="auto"/>
        <w:jc w:val="both"/>
        <w:rPr>
          <w:rFonts w:ascii="Times New Roman" w:hAnsi="Times New Roman" w:cs="Times New Roman"/>
          <w:lang w:val="uk-UA"/>
        </w:rPr>
      </w:pPr>
    </w:p>
    <w:p w14:paraId="0291A8C1" w14:textId="6038AC38" w:rsidR="00650672" w:rsidRPr="00EF5C58" w:rsidRDefault="0053764A" w:rsidP="00A753C5">
      <w:pPr>
        <w:tabs>
          <w:tab w:val="num" w:pos="0"/>
        </w:tabs>
        <w:spacing w:after="0" w:line="240" w:lineRule="auto"/>
        <w:jc w:val="both"/>
        <w:rPr>
          <w:rFonts w:ascii="Times New Roman" w:hAnsi="Times New Roman" w:cs="Times New Roman"/>
          <w:lang w:val="uk-UA"/>
        </w:rPr>
      </w:pPr>
      <w:r>
        <w:rPr>
          <w:rFonts w:ascii="Times New Roman" w:hAnsi="Times New Roman" w:cs="Times New Roman"/>
          <w:lang w:val="uk-UA"/>
        </w:rPr>
        <w:t>П</w:t>
      </w:r>
      <w:r w:rsidR="00650672" w:rsidRPr="00EF5C58">
        <w:rPr>
          <w:rFonts w:ascii="Times New Roman" w:hAnsi="Times New Roman" w:cs="Times New Roman"/>
          <w:lang w:val="uk-UA"/>
        </w:rPr>
        <w:t>роцентн</w:t>
      </w:r>
      <w:r>
        <w:rPr>
          <w:rFonts w:ascii="Times New Roman" w:hAnsi="Times New Roman" w:cs="Times New Roman"/>
          <w:lang w:val="uk-UA"/>
        </w:rPr>
        <w:t>ий</w:t>
      </w:r>
      <w:r w:rsidR="00650672" w:rsidRPr="00EF5C58">
        <w:rPr>
          <w:rFonts w:ascii="Times New Roman" w:hAnsi="Times New Roman" w:cs="Times New Roman"/>
          <w:lang w:val="uk-UA"/>
        </w:rPr>
        <w:t xml:space="preserve"> </w:t>
      </w:r>
      <w:r>
        <w:rPr>
          <w:rFonts w:ascii="Times New Roman" w:hAnsi="Times New Roman" w:cs="Times New Roman"/>
          <w:lang w:val="uk-UA"/>
        </w:rPr>
        <w:t>ризик банківської книги</w:t>
      </w:r>
      <w:r w:rsidR="00650672" w:rsidRPr="00EF5C58">
        <w:rPr>
          <w:rFonts w:ascii="Times New Roman" w:hAnsi="Times New Roman" w:cs="Times New Roman"/>
          <w:lang w:val="uk-UA"/>
        </w:rPr>
        <w:t xml:space="preserve"> - це уразливість фінансового стану Банку до несприятливих рухів процентної ставки. Прийняття цього ризику є нормальною частиною банківської діяльності та може бути джерелом прибутковості. Проте, надмірний ризик може поставати серйозною загрозою банківським надходженням та капіталу. Зміни процентної ставки впливають на надходження Банку через зміну його чистого процентного доходу та рівня інших доходів, чутливих до змін процентної ставки, та операційних витрат. Зміни процентних ставок також впливають на основоположну вартість активів, зобов’язань та позабалансових інструментів Банку, тому що теперішня вартість майбутніх грошових потоків (та, в деяких випадках, і самі грошових потоків) змінюються, коли змінюється процентна ставка. Відповідно, ефективне управління процентним ризиком банківської книги, яке утримує цей ризик в прийнятних межах, є необхідним компонентом надійності та </w:t>
      </w:r>
      <w:r w:rsidR="00650672" w:rsidRPr="009D25D7">
        <w:rPr>
          <w:rFonts w:ascii="Times New Roman" w:hAnsi="Times New Roman" w:cs="Times New Roman"/>
          <w:lang w:val="uk-UA"/>
        </w:rPr>
        <w:t>безпе</w:t>
      </w:r>
      <w:r w:rsidR="00AF66D8" w:rsidRPr="009D25D7">
        <w:rPr>
          <w:rFonts w:ascii="Times New Roman" w:hAnsi="Times New Roman" w:cs="Times New Roman"/>
          <w:lang w:val="uk-UA"/>
        </w:rPr>
        <w:t>ки</w:t>
      </w:r>
      <w:r w:rsidR="00650672" w:rsidRPr="00EF5C58">
        <w:rPr>
          <w:rFonts w:ascii="Times New Roman" w:hAnsi="Times New Roman" w:cs="Times New Roman"/>
          <w:lang w:val="uk-UA"/>
        </w:rPr>
        <w:t xml:space="preserve"> Банку.</w:t>
      </w:r>
    </w:p>
    <w:p w14:paraId="290399BB" w14:textId="77777777" w:rsidR="00650672" w:rsidRPr="00EF5C58" w:rsidRDefault="00650672" w:rsidP="00A753C5">
      <w:pPr>
        <w:tabs>
          <w:tab w:val="num" w:pos="0"/>
        </w:tabs>
        <w:spacing w:after="0" w:line="240" w:lineRule="auto"/>
        <w:jc w:val="both"/>
        <w:rPr>
          <w:rFonts w:ascii="Times New Roman" w:hAnsi="Times New Roman" w:cs="Times New Roman"/>
          <w:lang w:val="uk-UA"/>
        </w:rPr>
      </w:pPr>
    </w:p>
    <w:p w14:paraId="0A2D5575" w14:textId="77777777" w:rsidR="00650672" w:rsidRPr="00EF5C58" w:rsidRDefault="00650672" w:rsidP="00A753C5">
      <w:pPr>
        <w:tabs>
          <w:tab w:val="num" w:pos="0"/>
        </w:tabs>
        <w:spacing w:after="0" w:line="240" w:lineRule="auto"/>
        <w:jc w:val="both"/>
        <w:rPr>
          <w:rFonts w:ascii="Times New Roman" w:hAnsi="Times New Roman" w:cs="Times New Roman"/>
          <w:lang w:val="uk-UA"/>
        </w:rPr>
      </w:pPr>
      <w:r w:rsidRPr="00EF5C58">
        <w:rPr>
          <w:rFonts w:ascii="Times New Roman" w:hAnsi="Times New Roman" w:cs="Times New Roman"/>
          <w:lang w:val="uk-UA"/>
        </w:rPr>
        <w:t>Основними цілями управління даними видом ризику є:</w:t>
      </w:r>
    </w:p>
    <w:p w14:paraId="08342EAB"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забезпечення відповідності цього в</w:t>
      </w:r>
      <w:r>
        <w:rPr>
          <w:rFonts w:ascii="Times New Roman" w:hAnsi="Times New Roman" w:cs="Times New Roman"/>
          <w:lang w:val="uk-UA"/>
        </w:rPr>
        <w:t>и</w:t>
      </w:r>
      <w:r w:rsidRPr="00EF5C58">
        <w:rPr>
          <w:rFonts w:ascii="Times New Roman" w:hAnsi="Times New Roman" w:cs="Times New Roman"/>
          <w:lang w:val="uk-UA"/>
        </w:rPr>
        <w:t>ду ризику встановленому рівню ризик-апетиту до цього ризику;</w:t>
      </w:r>
    </w:p>
    <w:p w14:paraId="54EEFC55"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мінімізація потенційних втрат внаслідок реалізації процентного ризику банківської книги;</w:t>
      </w:r>
    </w:p>
    <w:p w14:paraId="6F533B24"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відповідність вимогам Національного банку;</w:t>
      </w:r>
    </w:p>
    <w:p w14:paraId="6710D45A" w14:textId="77777777" w:rsidR="0065067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оптимізація співвідношення ризику і прибутковості.</w:t>
      </w:r>
    </w:p>
    <w:p w14:paraId="0BAF7FB4" w14:textId="3B40CBC1" w:rsidR="000E3DCA" w:rsidRDefault="000E3DCA" w:rsidP="00651F33">
      <w:pPr>
        <w:spacing w:after="0" w:line="240" w:lineRule="auto"/>
        <w:jc w:val="both"/>
        <w:rPr>
          <w:rFonts w:ascii="Times New Roman" w:hAnsi="Times New Roman" w:cs="Times New Roman"/>
          <w:lang w:val="uk-UA"/>
        </w:rPr>
      </w:pPr>
    </w:p>
    <w:p w14:paraId="66C2CB4B" w14:textId="77777777" w:rsidR="000E3DCA" w:rsidRPr="00971C23" w:rsidRDefault="000E3DCA" w:rsidP="000E3DCA">
      <w:pPr>
        <w:tabs>
          <w:tab w:val="num" w:pos="0"/>
        </w:tabs>
        <w:spacing w:after="0" w:line="240" w:lineRule="auto"/>
        <w:jc w:val="both"/>
        <w:rPr>
          <w:rFonts w:ascii="Times New Roman" w:hAnsi="Times New Roman" w:cs="Times New Roman"/>
          <w:lang w:val="uk-UA"/>
        </w:rPr>
      </w:pPr>
      <w:r w:rsidRPr="00971C23">
        <w:rPr>
          <w:rFonts w:ascii="Times New Roman" w:hAnsi="Times New Roman" w:cs="Times New Roman"/>
          <w:lang w:val="uk-UA"/>
        </w:rPr>
        <w:t xml:space="preserve">Основні суб’єкти Банку, які приймають участь в управлінні </w:t>
      </w:r>
      <w:r>
        <w:rPr>
          <w:rFonts w:ascii="Times New Roman" w:hAnsi="Times New Roman" w:cs="Times New Roman"/>
          <w:lang w:val="uk-UA"/>
        </w:rPr>
        <w:t>процентним ризиком банківської книги</w:t>
      </w:r>
      <w:r w:rsidRPr="00971C23">
        <w:rPr>
          <w:rFonts w:ascii="Times New Roman" w:hAnsi="Times New Roman" w:cs="Times New Roman"/>
          <w:lang w:val="uk-UA"/>
        </w:rPr>
        <w:t xml:space="preserve">: </w:t>
      </w:r>
    </w:p>
    <w:p w14:paraId="1FA8DC42" w14:textId="77777777" w:rsidR="00954B85" w:rsidRDefault="00AC2070" w:rsidP="00377CB5">
      <w:pPr>
        <w:pStyle w:val="a9"/>
        <w:numPr>
          <w:ilvl w:val="0"/>
          <w:numId w:val="1"/>
        </w:numPr>
        <w:spacing w:after="0" w:line="240" w:lineRule="auto"/>
        <w:ind w:left="0" w:firstLine="0"/>
        <w:jc w:val="both"/>
        <w:rPr>
          <w:rFonts w:ascii="Times New Roman" w:hAnsi="Times New Roman" w:cs="Times New Roman"/>
          <w:lang w:val="uk-UA"/>
        </w:rPr>
      </w:pPr>
      <w:r w:rsidRPr="00954B85">
        <w:rPr>
          <w:rFonts w:ascii="Times New Roman" w:hAnsi="Times New Roman" w:cs="Times New Roman"/>
          <w:lang w:val="uk-UA"/>
        </w:rPr>
        <w:t>Р</w:t>
      </w:r>
      <w:r w:rsidR="000E3DCA" w:rsidRPr="00954B85">
        <w:rPr>
          <w:rFonts w:ascii="Times New Roman" w:hAnsi="Times New Roman" w:cs="Times New Roman"/>
          <w:lang w:val="uk-UA"/>
        </w:rPr>
        <w:t xml:space="preserve">ада Банку; </w:t>
      </w:r>
    </w:p>
    <w:p w14:paraId="5F2469B5" w14:textId="3205B2CB" w:rsidR="00954B85" w:rsidRPr="00377CB5" w:rsidRDefault="00954B85" w:rsidP="00377CB5">
      <w:pPr>
        <w:pStyle w:val="a9"/>
        <w:numPr>
          <w:ilvl w:val="0"/>
          <w:numId w:val="1"/>
        </w:numPr>
        <w:spacing w:after="0" w:line="240" w:lineRule="auto"/>
        <w:ind w:left="0" w:firstLine="0"/>
        <w:jc w:val="both"/>
        <w:rPr>
          <w:rFonts w:ascii="Times New Roman" w:hAnsi="Times New Roman" w:cs="Times New Roman"/>
          <w:lang w:val="uk-UA"/>
        </w:rPr>
      </w:pPr>
      <w:r w:rsidRPr="00377CB5">
        <w:rPr>
          <w:rFonts w:ascii="Times New Roman" w:hAnsi="Times New Roman" w:cs="Times New Roman"/>
          <w:lang w:val="uk-UA"/>
        </w:rPr>
        <w:t>Комітет ради Банку з управління ризиками (за наявності);</w:t>
      </w:r>
    </w:p>
    <w:p w14:paraId="7E1B6CD8" w14:textId="77777777" w:rsidR="000E3DCA" w:rsidRPr="00954B85" w:rsidRDefault="000E3DCA" w:rsidP="000E3DCA">
      <w:pPr>
        <w:pStyle w:val="a9"/>
        <w:numPr>
          <w:ilvl w:val="0"/>
          <w:numId w:val="1"/>
        </w:numPr>
        <w:spacing w:after="0" w:line="240" w:lineRule="auto"/>
        <w:ind w:left="0" w:firstLine="0"/>
        <w:jc w:val="both"/>
        <w:rPr>
          <w:rFonts w:ascii="Times New Roman" w:hAnsi="Times New Roman" w:cs="Times New Roman"/>
          <w:lang w:val="uk-UA"/>
        </w:rPr>
      </w:pPr>
      <w:r w:rsidRPr="00954B85">
        <w:rPr>
          <w:rFonts w:ascii="Times New Roman" w:hAnsi="Times New Roman" w:cs="Times New Roman"/>
          <w:lang w:val="uk-UA"/>
        </w:rPr>
        <w:t xml:space="preserve">Правління Банку; </w:t>
      </w:r>
    </w:p>
    <w:p w14:paraId="7D2B9E90" w14:textId="16EAF51B" w:rsidR="000E3DCA" w:rsidRPr="00954B85" w:rsidRDefault="000E3DCA" w:rsidP="000E3DCA">
      <w:pPr>
        <w:pStyle w:val="a9"/>
        <w:numPr>
          <w:ilvl w:val="0"/>
          <w:numId w:val="1"/>
        </w:numPr>
        <w:spacing w:after="0" w:line="240" w:lineRule="auto"/>
        <w:ind w:left="0" w:firstLine="0"/>
        <w:jc w:val="both"/>
        <w:rPr>
          <w:rFonts w:ascii="Times New Roman" w:hAnsi="Times New Roman" w:cs="Times New Roman"/>
          <w:lang w:val="uk-UA"/>
        </w:rPr>
      </w:pPr>
      <w:r w:rsidRPr="00954B85">
        <w:rPr>
          <w:rFonts w:ascii="Times New Roman" w:hAnsi="Times New Roman" w:cs="Times New Roman"/>
          <w:lang w:val="uk-UA"/>
        </w:rPr>
        <w:t xml:space="preserve">Комітет з питань управління активами і пасивами; </w:t>
      </w:r>
    </w:p>
    <w:p w14:paraId="09B000D8" w14:textId="5AF40B73" w:rsidR="00966098" w:rsidRPr="00954B85" w:rsidRDefault="00377CB5" w:rsidP="00966098">
      <w:pPr>
        <w:pStyle w:val="a9"/>
        <w:numPr>
          <w:ilvl w:val="0"/>
          <w:numId w:val="1"/>
        </w:numPr>
        <w:spacing w:after="0" w:line="240" w:lineRule="auto"/>
        <w:ind w:left="0" w:firstLine="0"/>
        <w:jc w:val="both"/>
        <w:rPr>
          <w:rFonts w:ascii="Times New Roman" w:hAnsi="Times New Roman" w:cs="Times New Roman"/>
          <w:lang w:val="uk-UA"/>
        </w:rPr>
      </w:pPr>
      <w:r w:rsidRPr="00966098">
        <w:rPr>
          <w:rFonts w:ascii="Times New Roman" w:hAnsi="Times New Roman" w:cs="Times New Roman"/>
          <w:lang w:val="uk-UA"/>
        </w:rPr>
        <w:t>Кредитний комітет першого рівня;</w:t>
      </w:r>
    </w:p>
    <w:p w14:paraId="76E65C2E" w14:textId="2F5BCA8C" w:rsidR="000E3DCA" w:rsidRPr="00966098" w:rsidRDefault="0029501D" w:rsidP="00966098">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Департамент</w:t>
      </w:r>
      <w:r w:rsidR="000E3DCA" w:rsidRPr="00966098">
        <w:rPr>
          <w:rFonts w:ascii="Times New Roman" w:hAnsi="Times New Roman" w:cs="Times New Roman"/>
          <w:lang w:val="uk-UA"/>
        </w:rPr>
        <w:t xml:space="preserve"> казначейства; </w:t>
      </w:r>
    </w:p>
    <w:p w14:paraId="7E6B3543" w14:textId="0EF867DC" w:rsidR="000E3DCA" w:rsidRPr="00954B85" w:rsidRDefault="001B2DE3" w:rsidP="000E3DCA">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Департамент ризик-менеджменту</w:t>
      </w:r>
      <w:r w:rsidR="000E3DCA" w:rsidRPr="00954B85">
        <w:rPr>
          <w:rFonts w:ascii="Times New Roman" w:hAnsi="Times New Roman" w:cs="Times New Roman"/>
          <w:lang w:val="uk-UA"/>
        </w:rPr>
        <w:t xml:space="preserve">; </w:t>
      </w:r>
    </w:p>
    <w:p w14:paraId="71E7428C" w14:textId="77777777" w:rsidR="000E3DCA" w:rsidRPr="00954B85" w:rsidRDefault="000E3DCA" w:rsidP="000E3DCA">
      <w:pPr>
        <w:pStyle w:val="a9"/>
        <w:numPr>
          <w:ilvl w:val="0"/>
          <w:numId w:val="1"/>
        </w:numPr>
        <w:spacing w:after="0" w:line="240" w:lineRule="auto"/>
        <w:ind w:left="0" w:firstLine="0"/>
        <w:jc w:val="both"/>
        <w:rPr>
          <w:rFonts w:ascii="Times New Roman" w:hAnsi="Times New Roman" w:cs="Times New Roman"/>
          <w:lang w:val="uk-UA"/>
        </w:rPr>
      </w:pPr>
      <w:r w:rsidRPr="00954B85">
        <w:rPr>
          <w:rFonts w:ascii="Times New Roman" w:hAnsi="Times New Roman" w:cs="Times New Roman"/>
          <w:lang w:val="uk-UA"/>
        </w:rPr>
        <w:t>Управління комплаєнс;</w:t>
      </w:r>
    </w:p>
    <w:p w14:paraId="4FF0F4C3" w14:textId="77777777" w:rsidR="000E3DCA" w:rsidRPr="00954B85" w:rsidRDefault="000E3DCA" w:rsidP="000E3DCA">
      <w:pPr>
        <w:pStyle w:val="a9"/>
        <w:numPr>
          <w:ilvl w:val="0"/>
          <w:numId w:val="1"/>
        </w:numPr>
        <w:spacing w:after="0" w:line="240" w:lineRule="auto"/>
        <w:ind w:left="0" w:firstLine="0"/>
        <w:jc w:val="both"/>
        <w:rPr>
          <w:rFonts w:ascii="Times New Roman" w:hAnsi="Times New Roman" w:cs="Times New Roman"/>
          <w:lang w:val="uk-UA"/>
        </w:rPr>
      </w:pPr>
      <w:r w:rsidRPr="00954B85">
        <w:rPr>
          <w:rFonts w:ascii="Times New Roman" w:hAnsi="Times New Roman" w:cs="Times New Roman"/>
          <w:lang w:val="uk-UA"/>
        </w:rPr>
        <w:t>Управління дилінгових та міжбанківських операцій;</w:t>
      </w:r>
    </w:p>
    <w:p w14:paraId="429BADFE" w14:textId="77777777" w:rsidR="000E3DCA" w:rsidRPr="00954B85" w:rsidRDefault="000E3DCA" w:rsidP="000E3DCA">
      <w:pPr>
        <w:pStyle w:val="a9"/>
        <w:numPr>
          <w:ilvl w:val="0"/>
          <w:numId w:val="1"/>
        </w:numPr>
        <w:spacing w:after="0" w:line="240" w:lineRule="auto"/>
        <w:ind w:left="0" w:firstLine="0"/>
        <w:jc w:val="both"/>
        <w:rPr>
          <w:rFonts w:ascii="Times New Roman" w:hAnsi="Times New Roman" w:cs="Times New Roman"/>
          <w:lang w:val="uk-UA"/>
        </w:rPr>
      </w:pPr>
      <w:r w:rsidRPr="00954B85">
        <w:rPr>
          <w:rFonts w:ascii="Times New Roman" w:hAnsi="Times New Roman" w:cs="Times New Roman"/>
          <w:lang w:val="uk-UA"/>
        </w:rPr>
        <w:t>інші бізнес-підрозділи та підрозділи підтримки (перша лінія захисту).</w:t>
      </w:r>
    </w:p>
    <w:p w14:paraId="696EC38F" w14:textId="77777777" w:rsidR="00650672" w:rsidRPr="00EF5C58" w:rsidRDefault="00650672" w:rsidP="00A753C5">
      <w:pPr>
        <w:tabs>
          <w:tab w:val="num" w:pos="0"/>
        </w:tabs>
        <w:spacing w:after="0" w:line="240" w:lineRule="auto"/>
        <w:jc w:val="both"/>
        <w:rPr>
          <w:rFonts w:ascii="Times New Roman" w:hAnsi="Times New Roman" w:cs="Times New Roman"/>
          <w:lang w:val="uk-UA"/>
        </w:rPr>
      </w:pPr>
    </w:p>
    <w:p w14:paraId="5951406E" w14:textId="77777777" w:rsidR="00650672" w:rsidRPr="00971C23" w:rsidRDefault="00650672" w:rsidP="00A753C5">
      <w:pPr>
        <w:tabs>
          <w:tab w:val="num" w:pos="0"/>
        </w:tabs>
        <w:spacing w:after="0" w:line="240" w:lineRule="auto"/>
        <w:jc w:val="both"/>
        <w:rPr>
          <w:rFonts w:ascii="Times New Roman" w:hAnsi="Times New Roman" w:cs="Times New Roman"/>
          <w:lang w:val="uk-UA"/>
        </w:rPr>
      </w:pPr>
      <w:r w:rsidRPr="00971C23">
        <w:rPr>
          <w:rFonts w:ascii="Times New Roman" w:hAnsi="Times New Roman" w:cs="Times New Roman"/>
          <w:lang w:val="uk-UA"/>
        </w:rPr>
        <w:t>Банк розробляє та періодично переглядає (не рідше одного разу на рік) політику, порядки та процедури управління процентним ризиком банківської книги з метою забезпечення їх відповідності рівню ризик-апетиту до цього ризику.</w:t>
      </w:r>
    </w:p>
    <w:p w14:paraId="2E769462" w14:textId="12D54DF7" w:rsidR="00650672" w:rsidRDefault="00650672" w:rsidP="00A753C5">
      <w:pPr>
        <w:spacing w:after="0" w:line="240" w:lineRule="auto"/>
        <w:jc w:val="both"/>
        <w:rPr>
          <w:rFonts w:ascii="Times New Roman" w:hAnsi="Times New Roman" w:cs="Times New Roman"/>
          <w:lang w:val="uk-UA"/>
        </w:rPr>
      </w:pPr>
      <w:r w:rsidRPr="00331E2E">
        <w:rPr>
          <w:rFonts w:ascii="Times New Roman" w:hAnsi="Times New Roman" w:cs="Times New Roman"/>
          <w:lang w:val="uk-UA"/>
        </w:rPr>
        <w:t xml:space="preserve">Детальні підходи до управління процентним ризиком банківської книги </w:t>
      </w:r>
      <w:r w:rsidR="0092750B" w:rsidRPr="00331E2E">
        <w:rPr>
          <w:rFonts w:ascii="Times New Roman" w:hAnsi="Times New Roman" w:cs="Times New Roman"/>
          <w:lang w:val="uk-UA"/>
        </w:rPr>
        <w:t>регламентуються відповідними  внутрішньобанківськими документами.</w:t>
      </w:r>
    </w:p>
    <w:p w14:paraId="1C1CAA70" w14:textId="77777777" w:rsidR="00331E2E" w:rsidRPr="00EF5C58" w:rsidRDefault="00331E2E" w:rsidP="00A753C5">
      <w:pPr>
        <w:spacing w:after="0" w:line="240" w:lineRule="auto"/>
        <w:jc w:val="both"/>
        <w:rPr>
          <w:rFonts w:ascii="Times New Roman" w:hAnsi="Times New Roman" w:cs="Times New Roman"/>
          <w:lang w:val="uk-UA"/>
        </w:rPr>
      </w:pPr>
    </w:p>
    <w:p w14:paraId="16275097" w14:textId="7D306593" w:rsidR="00650672" w:rsidRPr="00EF5C58"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Загальні підходи до управління ринковим ризик</w:t>
      </w:r>
      <w:r w:rsidR="00DE4D64">
        <w:rPr>
          <w:rFonts w:ascii="Times New Roman" w:hAnsi="Times New Roman" w:cs="Times New Roman"/>
          <w:lang w:val="uk-UA"/>
        </w:rPr>
        <w:t>ом</w:t>
      </w:r>
    </w:p>
    <w:p w14:paraId="7D4B744A" w14:textId="77777777" w:rsidR="00650672" w:rsidRPr="00EF5C58" w:rsidRDefault="00650672" w:rsidP="00A753C5">
      <w:pPr>
        <w:spacing w:after="0" w:line="240" w:lineRule="auto"/>
        <w:jc w:val="both"/>
        <w:rPr>
          <w:rFonts w:ascii="Times New Roman" w:hAnsi="Times New Roman" w:cs="Times New Roman"/>
          <w:b/>
          <w:lang w:val="uk-UA"/>
        </w:rPr>
      </w:pPr>
    </w:p>
    <w:p w14:paraId="1B993453" w14:textId="0747A70E" w:rsidR="00650672" w:rsidRPr="00EF5C58" w:rsidRDefault="00650672" w:rsidP="00A753C5">
      <w:pPr>
        <w:tabs>
          <w:tab w:val="num" w:pos="0"/>
        </w:tabs>
        <w:spacing w:after="0" w:line="240" w:lineRule="auto"/>
        <w:jc w:val="both"/>
        <w:rPr>
          <w:rFonts w:ascii="Times New Roman" w:hAnsi="Times New Roman" w:cs="Times New Roman"/>
          <w:lang w:val="uk-UA"/>
        </w:rPr>
      </w:pPr>
      <w:r w:rsidRPr="00EF5C58">
        <w:rPr>
          <w:rFonts w:ascii="Times New Roman" w:hAnsi="Times New Roman" w:cs="Times New Roman"/>
          <w:lang w:val="uk-UA"/>
        </w:rPr>
        <w:t xml:space="preserve">Основними цілями управління </w:t>
      </w:r>
      <w:r w:rsidR="009D25D7">
        <w:rPr>
          <w:rFonts w:ascii="Times New Roman" w:hAnsi="Times New Roman" w:cs="Times New Roman"/>
          <w:lang w:val="uk-UA"/>
        </w:rPr>
        <w:t>ринковим</w:t>
      </w:r>
      <w:r w:rsidRPr="00EF5C58">
        <w:rPr>
          <w:rFonts w:ascii="Times New Roman" w:hAnsi="Times New Roman" w:cs="Times New Roman"/>
          <w:lang w:val="uk-UA"/>
        </w:rPr>
        <w:t xml:space="preserve"> ризик</w:t>
      </w:r>
      <w:r w:rsidR="009D25D7">
        <w:rPr>
          <w:rFonts w:ascii="Times New Roman" w:hAnsi="Times New Roman" w:cs="Times New Roman"/>
          <w:lang w:val="uk-UA"/>
        </w:rPr>
        <w:t>ом</w:t>
      </w:r>
      <w:r w:rsidRPr="00EF5C58">
        <w:rPr>
          <w:rFonts w:ascii="Times New Roman" w:hAnsi="Times New Roman" w:cs="Times New Roman"/>
          <w:lang w:val="uk-UA"/>
        </w:rPr>
        <w:t xml:space="preserve"> є:</w:t>
      </w:r>
    </w:p>
    <w:p w14:paraId="5F790694"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забезпечення відповідності цього в</w:t>
      </w:r>
      <w:r>
        <w:rPr>
          <w:rFonts w:ascii="Times New Roman" w:hAnsi="Times New Roman" w:cs="Times New Roman"/>
          <w:lang w:val="uk-UA"/>
        </w:rPr>
        <w:t>и</w:t>
      </w:r>
      <w:r w:rsidRPr="00EF5C58">
        <w:rPr>
          <w:rFonts w:ascii="Times New Roman" w:hAnsi="Times New Roman" w:cs="Times New Roman"/>
          <w:lang w:val="uk-UA"/>
        </w:rPr>
        <w:t>ду ризику встановленому рівню ризик-апетиту до цього ризику;</w:t>
      </w:r>
    </w:p>
    <w:p w14:paraId="40FE3EF9"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мінімізація потенційних втрат внаслідок реалізації ринкового ризику;</w:t>
      </w:r>
    </w:p>
    <w:p w14:paraId="74C29CD0"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відповідність вимогам Національного банку;</w:t>
      </w:r>
    </w:p>
    <w:p w14:paraId="6906C6E7" w14:textId="77777777" w:rsidR="00650672" w:rsidRPr="00971C23"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оптимізація співвідношення ризику і прибутковості.</w:t>
      </w:r>
    </w:p>
    <w:p w14:paraId="44098920" w14:textId="77777777" w:rsidR="00650672" w:rsidRPr="00971C23" w:rsidRDefault="00650672" w:rsidP="00A753C5">
      <w:pPr>
        <w:pStyle w:val="Default"/>
        <w:rPr>
          <w:lang w:val="uk-UA"/>
        </w:rPr>
      </w:pPr>
    </w:p>
    <w:p w14:paraId="3CDE581B" w14:textId="075BA7F5" w:rsidR="00650672" w:rsidRPr="00971C23" w:rsidRDefault="00650672" w:rsidP="00A753C5">
      <w:pPr>
        <w:tabs>
          <w:tab w:val="num" w:pos="0"/>
        </w:tabs>
        <w:spacing w:after="0" w:line="240" w:lineRule="auto"/>
        <w:jc w:val="both"/>
        <w:rPr>
          <w:rFonts w:ascii="Times New Roman" w:hAnsi="Times New Roman" w:cs="Times New Roman"/>
          <w:lang w:val="uk-UA"/>
        </w:rPr>
      </w:pPr>
      <w:r w:rsidRPr="00971C23">
        <w:rPr>
          <w:rFonts w:ascii="Times New Roman" w:hAnsi="Times New Roman" w:cs="Times New Roman"/>
          <w:lang w:val="uk-UA"/>
        </w:rPr>
        <w:t>Основні суб’єкти Банку, які приймають участь в управлінні ринковим ризик</w:t>
      </w:r>
      <w:r w:rsidR="003347AA">
        <w:rPr>
          <w:rFonts w:ascii="Times New Roman" w:hAnsi="Times New Roman" w:cs="Times New Roman"/>
          <w:lang w:val="uk-UA"/>
        </w:rPr>
        <w:t>ом</w:t>
      </w:r>
      <w:r w:rsidRPr="00971C23">
        <w:rPr>
          <w:rFonts w:ascii="Times New Roman" w:hAnsi="Times New Roman" w:cs="Times New Roman"/>
          <w:lang w:val="uk-UA"/>
        </w:rPr>
        <w:t xml:space="preserve">: </w:t>
      </w:r>
    </w:p>
    <w:p w14:paraId="6BA862FD" w14:textId="5F682639" w:rsidR="00377CB5" w:rsidRDefault="00650672" w:rsidP="00377CB5">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Рада Банку;</w:t>
      </w:r>
    </w:p>
    <w:p w14:paraId="67579D08" w14:textId="1D9B58BF" w:rsidR="00377CB5" w:rsidRPr="00377CB5" w:rsidRDefault="00377CB5" w:rsidP="00377CB5">
      <w:pPr>
        <w:pStyle w:val="a9"/>
        <w:numPr>
          <w:ilvl w:val="0"/>
          <w:numId w:val="1"/>
        </w:numPr>
        <w:spacing w:after="0" w:line="240" w:lineRule="auto"/>
        <w:ind w:left="0" w:firstLine="0"/>
        <w:jc w:val="both"/>
        <w:rPr>
          <w:rFonts w:ascii="Times New Roman" w:hAnsi="Times New Roman" w:cs="Times New Roman"/>
          <w:lang w:val="uk-UA"/>
        </w:rPr>
      </w:pPr>
      <w:r w:rsidRPr="00377CB5">
        <w:rPr>
          <w:rFonts w:ascii="Times New Roman" w:hAnsi="Times New Roman" w:cs="Times New Roman"/>
          <w:lang w:val="uk-UA"/>
        </w:rPr>
        <w:t>Комітет ради Банку з управління ризиками (за наявності);</w:t>
      </w:r>
    </w:p>
    <w:p w14:paraId="0D75A819" w14:textId="77777777" w:rsidR="00650672" w:rsidRPr="00971C23"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 xml:space="preserve">Правління Банку; </w:t>
      </w:r>
    </w:p>
    <w:p w14:paraId="75BE863E" w14:textId="3F5FBA43" w:rsidR="0065067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 xml:space="preserve">Комітет з питань управління активами і пасивами; </w:t>
      </w:r>
    </w:p>
    <w:p w14:paraId="5777E13E" w14:textId="6F762038" w:rsidR="00650672" w:rsidRPr="00971C23" w:rsidRDefault="0029501D"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Депаратмент</w:t>
      </w:r>
      <w:r w:rsidR="00650672" w:rsidRPr="00971C23">
        <w:rPr>
          <w:rFonts w:ascii="Times New Roman" w:hAnsi="Times New Roman" w:cs="Times New Roman"/>
          <w:lang w:val="uk-UA"/>
        </w:rPr>
        <w:t xml:space="preserve"> казначейства; </w:t>
      </w:r>
    </w:p>
    <w:p w14:paraId="2D08F7C4" w14:textId="7FDDF2E4" w:rsidR="00650672" w:rsidRPr="00971C23"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 xml:space="preserve">Управління цінних паперів; </w:t>
      </w:r>
    </w:p>
    <w:p w14:paraId="4C15F7CA" w14:textId="6AB51B6A" w:rsidR="007F63C0" w:rsidRDefault="001B2DE3"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Департамент ризик-менеджменту</w:t>
      </w:r>
      <w:r w:rsidR="00805F53">
        <w:rPr>
          <w:rFonts w:ascii="Times New Roman" w:hAnsi="Times New Roman" w:cs="Times New Roman"/>
          <w:lang w:val="uk-UA"/>
        </w:rPr>
        <w:t>;</w:t>
      </w:r>
      <w:r w:rsidR="00650672" w:rsidRPr="00971C23">
        <w:rPr>
          <w:rFonts w:ascii="Times New Roman" w:hAnsi="Times New Roman" w:cs="Times New Roman"/>
          <w:lang w:val="uk-UA"/>
        </w:rPr>
        <w:t xml:space="preserve"> </w:t>
      </w:r>
    </w:p>
    <w:p w14:paraId="01CFD535" w14:textId="7A2A4296" w:rsidR="007F63C0" w:rsidRDefault="007F63C0"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Управління комплаєнс</w:t>
      </w:r>
      <w:r w:rsidR="00805F53">
        <w:rPr>
          <w:rFonts w:ascii="Times New Roman" w:hAnsi="Times New Roman" w:cs="Times New Roman"/>
          <w:lang w:val="uk-UA"/>
        </w:rPr>
        <w:t>;</w:t>
      </w:r>
      <w:r>
        <w:rPr>
          <w:rFonts w:ascii="Times New Roman" w:hAnsi="Times New Roman" w:cs="Times New Roman"/>
          <w:lang w:val="uk-UA"/>
        </w:rPr>
        <w:t xml:space="preserve"> </w:t>
      </w:r>
    </w:p>
    <w:p w14:paraId="1D32F70C" w14:textId="77777777" w:rsidR="007F63C0" w:rsidRPr="009B3C1A" w:rsidRDefault="007F63C0" w:rsidP="00A753C5">
      <w:pPr>
        <w:pStyle w:val="a9"/>
        <w:numPr>
          <w:ilvl w:val="0"/>
          <w:numId w:val="1"/>
        </w:numPr>
        <w:spacing w:after="0" w:line="240" w:lineRule="auto"/>
        <w:ind w:left="0" w:firstLine="0"/>
        <w:jc w:val="both"/>
        <w:rPr>
          <w:rFonts w:ascii="Times New Roman" w:hAnsi="Times New Roman" w:cs="Times New Roman"/>
          <w:lang w:val="uk-UA"/>
        </w:rPr>
      </w:pPr>
      <w:r w:rsidRPr="009B3C1A">
        <w:rPr>
          <w:rFonts w:ascii="Times New Roman" w:hAnsi="Times New Roman" w:cs="Times New Roman"/>
          <w:lang w:val="uk-UA"/>
        </w:rPr>
        <w:t>Валютне управління;</w:t>
      </w:r>
    </w:p>
    <w:p w14:paraId="6DBB2021" w14:textId="77777777" w:rsidR="00405C00" w:rsidRPr="00971C23" w:rsidRDefault="00405C00" w:rsidP="00405C00">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інші бізнес-підрозділи та підрозділи підтримки (перша лінія захисту).</w:t>
      </w:r>
    </w:p>
    <w:p w14:paraId="3ECC80CF" w14:textId="77777777" w:rsidR="00650672" w:rsidRPr="00971C23" w:rsidRDefault="00650672" w:rsidP="00517F64">
      <w:pPr>
        <w:pStyle w:val="a9"/>
        <w:spacing w:after="0" w:line="240" w:lineRule="auto"/>
        <w:ind w:left="0"/>
        <w:jc w:val="both"/>
        <w:rPr>
          <w:rFonts w:ascii="Times New Roman" w:hAnsi="Times New Roman" w:cs="Times New Roman"/>
          <w:lang w:val="uk-UA"/>
        </w:rPr>
      </w:pPr>
    </w:p>
    <w:p w14:paraId="4676518D" w14:textId="56A420D7" w:rsidR="00650672" w:rsidRPr="00971C23" w:rsidRDefault="00650672" w:rsidP="00A753C5">
      <w:pPr>
        <w:tabs>
          <w:tab w:val="num" w:pos="0"/>
        </w:tabs>
        <w:spacing w:after="0" w:line="240" w:lineRule="auto"/>
        <w:jc w:val="both"/>
        <w:rPr>
          <w:rFonts w:ascii="Times New Roman" w:hAnsi="Times New Roman" w:cs="Times New Roman"/>
          <w:lang w:val="uk-UA"/>
        </w:rPr>
      </w:pPr>
      <w:r w:rsidRPr="00971C23">
        <w:rPr>
          <w:rFonts w:ascii="Times New Roman" w:hAnsi="Times New Roman" w:cs="Times New Roman"/>
          <w:lang w:val="uk-UA"/>
        </w:rPr>
        <w:t>Банк розробляє та періодично переглядає (не рідше одного разу на рік) політику, порядки та процедури управління ринковим ризик</w:t>
      </w:r>
      <w:r w:rsidR="003347AA">
        <w:rPr>
          <w:rFonts w:ascii="Times New Roman" w:hAnsi="Times New Roman" w:cs="Times New Roman"/>
          <w:lang w:val="uk-UA"/>
        </w:rPr>
        <w:t>ом</w:t>
      </w:r>
      <w:r w:rsidRPr="00971C23">
        <w:rPr>
          <w:rFonts w:ascii="Times New Roman" w:hAnsi="Times New Roman" w:cs="Times New Roman"/>
          <w:lang w:val="uk-UA"/>
        </w:rPr>
        <w:t xml:space="preserve"> з метою забезпечення </w:t>
      </w:r>
      <w:r w:rsidR="00F07D98">
        <w:rPr>
          <w:rFonts w:ascii="Times New Roman" w:hAnsi="Times New Roman" w:cs="Times New Roman"/>
          <w:lang w:val="uk-UA"/>
        </w:rPr>
        <w:t>його</w:t>
      </w:r>
      <w:r w:rsidRPr="00971C23">
        <w:rPr>
          <w:rFonts w:ascii="Times New Roman" w:hAnsi="Times New Roman" w:cs="Times New Roman"/>
          <w:lang w:val="uk-UA"/>
        </w:rPr>
        <w:t xml:space="preserve"> відповідності рівню ризик-апетиту до цього ризику. Політика, порядки та процедури управління ринковим </w:t>
      </w:r>
      <w:r w:rsidR="003347AA" w:rsidRPr="00971C23">
        <w:rPr>
          <w:rFonts w:ascii="Times New Roman" w:hAnsi="Times New Roman" w:cs="Times New Roman"/>
          <w:lang w:val="uk-UA"/>
        </w:rPr>
        <w:t>ризик</w:t>
      </w:r>
      <w:r w:rsidR="003347AA">
        <w:rPr>
          <w:rFonts w:ascii="Times New Roman" w:hAnsi="Times New Roman" w:cs="Times New Roman"/>
          <w:lang w:val="uk-UA"/>
        </w:rPr>
        <w:t>ом</w:t>
      </w:r>
      <w:r w:rsidR="003347AA" w:rsidRPr="00971C23">
        <w:rPr>
          <w:rFonts w:ascii="Times New Roman" w:hAnsi="Times New Roman" w:cs="Times New Roman"/>
          <w:lang w:val="uk-UA"/>
        </w:rPr>
        <w:t xml:space="preserve"> </w:t>
      </w:r>
      <w:r w:rsidRPr="00971C23">
        <w:rPr>
          <w:rFonts w:ascii="Times New Roman" w:hAnsi="Times New Roman" w:cs="Times New Roman"/>
          <w:lang w:val="uk-UA"/>
        </w:rPr>
        <w:t>можуть бути єдині для всіх видів ринков</w:t>
      </w:r>
      <w:r w:rsidR="003347AA">
        <w:rPr>
          <w:rFonts w:ascii="Times New Roman" w:hAnsi="Times New Roman" w:cs="Times New Roman"/>
          <w:lang w:val="uk-UA"/>
        </w:rPr>
        <w:t>ого</w:t>
      </w:r>
      <w:r w:rsidRPr="00971C23">
        <w:rPr>
          <w:rFonts w:ascii="Times New Roman" w:hAnsi="Times New Roman" w:cs="Times New Roman"/>
          <w:lang w:val="uk-UA"/>
        </w:rPr>
        <w:t xml:space="preserve"> ризик</w:t>
      </w:r>
      <w:r w:rsidR="003347AA">
        <w:rPr>
          <w:rFonts w:ascii="Times New Roman" w:hAnsi="Times New Roman" w:cs="Times New Roman"/>
          <w:lang w:val="uk-UA"/>
        </w:rPr>
        <w:t>у</w:t>
      </w:r>
      <w:r w:rsidRPr="00971C23">
        <w:rPr>
          <w:rFonts w:ascii="Times New Roman" w:hAnsi="Times New Roman" w:cs="Times New Roman"/>
          <w:lang w:val="uk-UA"/>
        </w:rPr>
        <w:t xml:space="preserve"> або окремі для кожного з його видів.</w:t>
      </w:r>
    </w:p>
    <w:p w14:paraId="44236B95" w14:textId="40ACBEE4" w:rsidR="00650672" w:rsidRDefault="00650672" w:rsidP="004E07FE">
      <w:pPr>
        <w:tabs>
          <w:tab w:val="num" w:pos="0"/>
        </w:tabs>
        <w:spacing w:after="0" w:line="240" w:lineRule="auto"/>
        <w:jc w:val="both"/>
        <w:rPr>
          <w:rFonts w:ascii="Times New Roman" w:hAnsi="Times New Roman" w:cs="Times New Roman"/>
          <w:lang w:val="uk-UA"/>
        </w:rPr>
      </w:pPr>
      <w:r w:rsidRPr="00971C23">
        <w:rPr>
          <w:rFonts w:ascii="Times New Roman" w:hAnsi="Times New Roman" w:cs="Times New Roman"/>
          <w:lang w:val="uk-UA"/>
        </w:rPr>
        <w:t>Детальні підходи до управління ринковим ризик</w:t>
      </w:r>
      <w:r w:rsidR="003347AA">
        <w:rPr>
          <w:rFonts w:ascii="Times New Roman" w:hAnsi="Times New Roman" w:cs="Times New Roman"/>
          <w:lang w:val="uk-UA"/>
        </w:rPr>
        <w:t>ом</w:t>
      </w:r>
      <w:r w:rsidRPr="00971C23">
        <w:rPr>
          <w:rFonts w:ascii="Times New Roman" w:hAnsi="Times New Roman" w:cs="Times New Roman"/>
          <w:lang w:val="uk-UA"/>
        </w:rPr>
        <w:t xml:space="preserve"> Банку </w:t>
      </w:r>
      <w:r w:rsidR="0092750B">
        <w:rPr>
          <w:rFonts w:ascii="Times New Roman" w:hAnsi="Times New Roman" w:cs="Times New Roman"/>
          <w:lang w:val="uk-UA"/>
        </w:rPr>
        <w:t xml:space="preserve">регламентуються відповідними </w:t>
      </w:r>
      <w:r w:rsidR="0092750B" w:rsidRPr="00971C23">
        <w:rPr>
          <w:rFonts w:ascii="Times New Roman" w:hAnsi="Times New Roman" w:cs="Times New Roman"/>
          <w:lang w:val="uk-UA"/>
        </w:rPr>
        <w:t xml:space="preserve"> внутрішньобанківськи</w:t>
      </w:r>
      <w:r w:rsidR="0092750B">
        <w:rPr>
          <w:rFonts w:ascii="Times New Roman" w:hAnsi="Times New Roman" w:cs="Times New Roman"/>
          <w:lang w:val="uk-UA"/>
        </w:rPr>
        <w:t>ми</w:t>
      </w:r>
      <w:r w:rsidR="0092750B" w:rsidRPr="00971C23">
        <w:rPr>
          <w:rFonts w:ascii="Times New Roman" w:hAnsi="Times New Roman" w:cs="Times New Roman"/>
          <w:lang w:val="uk-UA"/>
        </w:rPr>
        <w:t xml:space="preserve"> документа</w:t>
      </w:r>
      <w:r w:rsidR="0092750B">
        <w:rPr>
          <w:rFonts w:ascii="Times New Roman" w:hAnsi="Times New Roman" w:cs="Times New Roman"/>
          <w:lang w:val="uk-UA"/>
        </w:rPr>
        <w:t>ми.</w:t>
      </w:r>
    </w:p>
    <w:p w14:paraId="1DE31969" w14:textId="77777777" w:rsidR="008A554B" w:rsidRPr="00EF5C58" w:rsidRDefault="008A554B" w:rsidP="004E07FE">
      <w:pPr>
        <w:tabs>
          <w:tab w:val="num" w:pos="0"/>
        </w:tabs>
        <w:spacing w:after="0" w:line="240" w:lineRule="auto"/>
        <w:jc w:val="both"/>
        <w:rPr>
          <w:rFonts w:ascii="Times New Roman" w:hAnsi="Times New Roman" w:cs="Times New Roman"/>
          <w:lang w:val="uk-UA"/>
        </w:rPr>
      </w:pPr>
    </w:p>
    <w:p w14:paraId="2C52824D" w14:textId="77777777" w:rsidR="00650672" w:rsidRPr="00EF5C58"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Загальні підходи до управління операційним ризиком</w:t>
      </w:r>
    </w:p>
    <w:p w14:paraId="745D7D71" w14:textId="77777777" w:rsidR="00650672" w:rsidRDefault="00650672" w:rsidP="00A753C5">
      <w:pPr>
        <w:spacing w:after="0" w:line="240" w:lineRule="auto"/>
        <w:jc w:val="both"/>
        <w:rPr>
          <w:rFonts w:ascii="Times New Roman" w:hAnsi="Times New Roman" w:cs="Times New Roman"/>
          <w:b/>
          <w:lang w:val="uk-UA"/>
        </w:rPr>
      </w:pPr>
    </w:p>
    <w:p w14:paraId="55494788" w14:textId="489F2CA0" w:rsidR="00307E03" w:rsidRPr="006A6A9E" w:rsidRDefault="00D70FFF" w:rsidP="00307E03">
      <w:pPr>
        <w:tabs>
          <w:tab w:val="num" w:pos="0"/>
        </w:tabs>
        <w:spacing w:after="0" w:line="240" w:lineRule="auto"/>
        <w:jc w:val="both"/>
        <w:rPr>
          <w:rFonts w:ascii="Times New Roman" w:hAnsi="Times New Roman" w:cs="Times New Roman"/>
          <w:lang w:val="uk-UA"/>
        </w:rPr>
      </w:pPr>
      <w:r w:rsidRPr="006A6A9E">
        <w:rPr>
          <w:rFonts w:ascii="Times New Roman" w:hAnsi="Times New Roman" w:cs="Times New Roman"/>
          <w:lang w:val="uk-UA"/>
        </w:rPr>
        <w:t>Банк оцінює операційний ризик з урахуванням його взаємозв'язку та впливу на інші ризики, що притаманні діяльності Банку.</w:t>
      </w:r>
      <w:r w:rsidR="00C959F9" w:rsidRPr="00960531">
        <w:rPr>
          <w:rFonts w:ascii="IBM Plex Serif" w:hAnsi="IBM Plex Serif"/>
          <w:color w:val="293A55"/>
          <w:shd w:val="clear" w:color="auto" w:fill="FFFFFF"/>
          <w:lang w:val="uk-UA"/>
        </w:rPr>
        <w:t xml:space="preserve"> </w:t>
      </w:r>
      <w:r w:rsidR="00C959F9" w:rsidRPr="00960531">
        <w:rPr>
          <w:rFonts w:ascii="Times New Roman" w:hAnsi="Times New Roman" w:cs="Times New Roman"/>
          <w:lang w:val="uk-UA"/>
        </w:rPr>
        <w:t>Банк створює ефективні механізми управління ризиком інформаційно-комунікаційних технологій (далі - ризик ІСТ)</w:t>
      </w:r>
      <w:r w:rsidR="00C959F9" w:rsidRPr="00C959F9">
        <w:rPr>
          <w:rFonts w:ascii="Times New Roman" w:hAnsi="Times New Roman" w:cs="Times New Roman"/>
          <w:lang w:val="uk-UA"/>
        </w:rPr>
        <w:t xml:space="preserve"> </w:t>
      </w:r>
      <w:r w:rsidR="00C959F9" w:rsidRPr="00960531">
        <w:rPr>
          <w:rFonts w:ascii="Times New Roman" w:hAnsi="Times New Roman" w:cs="Times New Roman"/>
          <w:lang w:val="uk-UA"/>
        </w:rPr>
        <w:t>та ризиком інформаційної безпеки, які є частин</w:t>
      </w:r>
      <w:r w:rsidR="00C959F9">
        <w:rPr>
          <w:rFonts w:ascii="Times New Roman" w:hAnsi="Times New Roman" w:cs="Times New Roman"/>
          <w:lang w:val="uk-UA"/>
        </w:rPr>
        <w:t xml:space="preserve">ою </w:t>
      </w:r>
      <w:r w:rsidR="00C959F9" w:rsidRPr="00960531">
        <w:rPr>
          <w:rFonts w:ascii="Times New Roman" w:hAnsi="Times New Roman" w:cs="Times New Roman"/>
          <w:lang w:val="uk-UA"/>
        </w:rPr>
        <w:t xml:space="preserve">системи управління операційним ризиком </w:t>
      </w:r>
      <w:r w:rsidR="00C959F9">
        <w:rPr>
          <w:rFonts w:ascii="Times New Roman" w:hAnsi="Times New Roman" w:cs="Times New Roman"/>
          <w:lang w:val="uk-UA"/>
        </w:rPr>
        <w:t>Б</w:t>
      </w:r>
      <w:r w:rsidR="00C959F9" w:rsidRPr="00960531">
        <w:rPr>
          <w:rFonts w:ascii="Times New Roman" w:hAnsi="Times New Roman" w:cs="Times New Roman"/>
          <w:lang w:val="uk-UA"/>
        </w:rPr>
        <w:t xml:space="preserve">анку з урахуванням впливу на інші ризики, притаманні діяльності </w:t>
      </w:r>
      <w:r w:rsidR="00C959F9">
        <w:rPr>
          <w:rFonts w:ascii="Times New Roman" w:hAnsi="Times New Roman" w:cs="Times New Roman"/>
          <w:lang w:val="uk-UA"/>
        </w:rPr>
        <w:t>Б</w:t>
      </w:r>
      <w:r w:rsidR="00C959F9" w:rsidRPr="00960531">
        <w:rPr>
          <w:rFonts w:ascii="Times New Roman" w:hAnsi="Times New Roman" w:cs="Times New Roman"/>
          <w:lang w:val="uk-UA"/>
        </w:rPr>
        <w:t>анку</w:t>
      </w:r>
      <w:r w:rsidR="00C959F9">
        <w:rPr>
          <w:rFonts w:ascii="Times New Roman" w:hAnsi="Times New Roman" w:cs="Times New Roman"/>
          <w:lang w:val="uk-UA"/>
        </w:rPr>
        <w:t>.</w:t>
      </w:r>
      <w:r w:rsidR="0045795B" w:rsidRPr="006A6A9E">
        <w:rPr>
          <w:rFonts w:ascii="Times New Roman" w:hAnsi="Times New Roman" w:cs="Times New Roman"/>
          <w:lang w:val="uk-UA"/>
        </w:rPr>
        <w:t xml:space="preserve"> </w:t>
      </w:r>
      <w:r w:rsidR="00307E03" w:rsidRPr="006A6A9E">
        <w:rPr>
          <w:rFonts w:ascii="Times New Roman" w:hAnsi="Times New Roman" w:cs="Times New Roman"/>
          <w:lang w:val="uk-UA"/>
        </w:rPr>
        <w:t xml:space="preserve">Оцінка </w:t>
      </w:r>
      <w:r w:rsidR="00960531" w:rsidRPr="00960531">
        <w:rPr>
          <w:rFonts w:ascii="Times New Roman" w:hAnsi="Times New Roman" w:cs="Times New Roman"/>
          <w:lang w:val="uk-UA"/>
        </w:rPr>
        <w:t>ризик</w:t>
      </w:r>
      <w:r w:rsidR="00960531">
        <w:rPr>
          <w:rFonts w:ascii="Times New Roman" w:hAnsi="Times New Roman" w:cs="Times New Roman"/>
          <w:lang w:val="uk-UA"/>
        </w:rPr>
        <w:t>у</w:t>
      </w:r>
      <w:r w:rsidR="00960531" w:rsidRPr="00960531">
        <w:rPr>
          <w:rFonts w:ascii="Times New Roman" w:hAnsi="Times New Roman" w:cs="Times New Roman"/>
          <w:lang w:val="uk-UA"/>
        </w:rPr>
        <w:t xml:space="preserve"> ІСТ </w:t>
      </w:r>
      <w:r w:rsidR="00960531">
        <w:rPr>
          <w:rFonts w:ascii="Times New Roman" w:hAnsi="Times New Roman" w:cs="Times New Roman"/>
          <w:lang w:val="uk-UA"/>
        </w:rPr>
        <w:t>та ризику</w:t>
      </w:r>
      <w:r w:rsidR="00960531" w:rsidRPr="00960531">
        <w:rPr>
          <w:rFonts w:ascii="Times New Roman" w:hAnsi="Times New Roman" w:cs="Times New Roman"/>
          <w:lang w:val="uk-UA"/>
        </w:rPr>
        <w:t xml:space="preserve"> інформаційної безпеки </w:t>
      </w:r>
      <w:r w:rsidR="0027178F" w:rsidRPr="006A6A9E">
        <w:rPr>
          <w:rFonts w:ascii="Times New Roman" w:hAnsi="Times New Roman" w:cs="Times New Roman"/>
          <w:lang w:val="uk-UA"/>
        </w:rPr>
        <w:t>,</w:t>
      </w:r>
      <w:r w:rsidR="00307E03" w:rsidRPr="006A6A9E">
        <w:rPr>
          <w:rFonts w:ascii="Times New Roman" w:hAnsi="Times New Roman" w:cs="Times New Roman"/>
          <w:lang w:val="uk-UA"/>
        </w:rPr>
        <w:t xml:space="preserve"> у якості складової операційного ризику</w:t>
      </w:r>
      <w:r w:rsidR="0027178F" w:rsidRPr="006A6A9E">
        <w:rPr>
          <w:rFonts w:ascii="Times New Roman" w:hAnsi="Times New Roman" w:cs="Times New Roman"/>
          <w:lang w:val="uk-UA"/>
        </w:rPr>
        <w:t>,</w:t>
      </w:r>
      <w:r w:rsidR="00556CDD" w:rsidRPr="006A6A9E">
        <w:rPr>
          <w:rFonts w:ascii="Times New Roman" w:hAnsi="Times New Roman" w:cs="Times New Roman"/>
          <w:lang w:val="uk-UA"/>
        </w:rPr>
        <w:t xml:space="preserve"> здійснюється за допомогою інструментів, визначених для оцінки операційного ризику із зазначеною для цих інструментів періодичністю, або за допомогою інших інструментів, визначених у внутрішньобанківських документах, не рідше одного разу на рік. Оцінка  ризику</w:t>
      </w:r>
      <w:r w:rsidR="00307E03" w:rsidRPr="006A6A9E">
        <w:rPr>
          <w:rFonts w:ascii="Times New Roman" w:hAnsi="Times New Roman" w:cs="Times New Roman"/>
          <w:lang w:val="uk-UA"/>
        </w:rPr>
        <w:t xml:space="preserve"> </w:t>
      </w:r>
      <w:r w:rsidR="00960531" w:rsidRPr="00960531">
        <w:rPr>
          <w:rFonts w:ascii="Times New Roman" w:hAnsi="Times New Roman" w:cs="Times New Roman"/>
          <w:lang w:val="uk-UA"/>
        </w:rPr>
        <w:t>ІСТ та ризик</w:t>
      </w:r>
      <w:r w:rsidR="00960531">
        <w:rPr>
          <w:rFonts w:ascii="Times New Roman" w:hAnsi="Times New Roman" w:cs="Times New Roman"/>
          <w:lang w:val="uk-UA"/>
        </w:rPr>
        <w:t>у</w:t>
      </w:r>
      <w:r w:rsidR="00960531" w:rsidRPr="00960531">
        <w:rPr>
          <w:rFonts w:ascii="Times New Roman" w:hAnsi="Times New Roman" w:cs="Times New Roman"/>
          <w:lang w:val="uk-UA"/>
        </w:rPr>
        <w:t xml:space="preserve"> інформаційної безпеки </w:t>
      </w:r>
      <w:r w:rsidR="00307E03" w:rsidRPr="006A6A9E">
        <w:rPr>
          <w:rFonts w:ascii="Times New Roman" w:hAnsi="Times New Roman" w:cs="Times New Roman"/>
          <w:lang w:val="uk-UA"/>
        </w:rPr>
        <w:t>окремо включ</w:t>
      </w:r>
      <w:r w:rsidR="0027178F" w:rsidRPr="006A6A9E">
        <w:rPr>
          <w:rFonts w:ascii="Times New Roman" w:hAnsi="Times New Roman" w:cs="Times New Roman"/>
          <w:lang w:val="uk-UA"/>
        </w:rPr>
        <w:t>ається</w:t>
      </w:r>
      <w:r w:rsidR="00307E03" w:rsidRPr="006A6A9E">
        <w:rPr>
          <w:rFonts w:ascii="Times New Roman" w:hAnsi="Times New Roman" w:cs="Times New Roman"/>
          <w:lang w:val="uk-UA"/>
        </w:rPr>
        <w:t xml:space="preserve"> до регулярної звітності з питань операційного ризику.</w:t>
      </w:r>
      <w:r w:rsidR="00556CDD" w:rsidRPr="006A6A9E">
        <w:rPr>
          <w:rFonts w:ascii="Times New Roman" w:hAnsi="Times New Roman" w:cs="Times New Roman"/>
          <w:lang w:val="uk-UA"/>
        </w:rPr>
        <w:t xml:space="preserve"> </w:t>
      </w:r>
    </w:p>
    <w:p w14:paraId="1A6239E3" w14:textId="0691445B" w:rsidR="00D70FFF" w:rsidRPr="006A6A9E" w:rsidRDefault="00D70FFF" w:rsidP="009D25D7">
      <w:pPr>
        <w:tabs>
          <w:tab w:val="num" w:pos="0"/>
        </w:tabs>
        <w:spacing w:after="0" w:line="240" w:lineRule="auto"/>
        <w:jc w:val="both"/>
        <w:rPr>
          <w:rFonts w:ascii="Times New Roman" w:hAnsi="Times New Roman" w:cs="Times New Roman"/>
          <w:lang w:val="uk-UA"/>
        </w:rPr>
      </w:pPr>
    </w:p>
    <w:p w14:paraId="45538764" w14:textId="1B71ACB7" w:rsidR="00D70FFF" w:rsidRPr="006A6A9E" w:rsidRDefault="00EC2189" w:rsidP="00A753C5">
      <w:pPr>
        <w:tabs>
          <w:tab w:val="num" w:pos="0"/>
        </w:tabs>
        <w:spacing w:after="0" w:line="240" w:lineRule="auto"/>
        <w:jc w:val="both"/>
        <w:rPr>
          <w:rFonts w:ascii="Times New Roman" w:hAnsi="Times New Roman" w:cs="Times New Roman"/>
          <w:lang w:val="uk-UA"/>
        </w:rPr>
      </w:pPr>
      <w:r>
        <w:rPr>
          <w:rFonts w:ascii="Times New Roman" w:hAnsi="Times New Roman" w:cs="Times New Roman"/>
          <w:lang w:val="uk-UA"/>
        </w:rPr>
        <w:t>У Банку створений К</w:t>
      </w:r>
      <w:r w:rsidR="00D70FFF" w:rsidRPr="006A6A9E">
        <w:rPr>
          <w:rFonts w:ascii="Times New Roman" w:hAnsi="Times New Roman" w:cs="Times New Roman"/>
          <w:lang w:val="uk-UA"/>
        </w:rPr>
        <w:t>омітет з управління операційним ризиком, що є складовою організаційної структури системи управління ризиками і забезпечує виконання визначених функцій та повноважень щодо управління операційним ризиком.</w:t>
      </w:r>
    </w:p>
    <w:p w14:paraId="696342AF" w14:textId="77777777" w:rsidR="00D70FFF" w:rsidRPr="006A6A9E" w:rsidRDefault="00D70FFF" w:rsidP="009A7593">
      <w:pPr>
        <w:pStyle w:val="a9"/>
        <w:spacing w:after="0" w:line="240" w:lineRule="auto"/>
        <w:ind w:left="0"/>
        <w:jc w:val="both"/>
        <w:rPr>
          <w:rFonts w:ascii="Times New Roman" w:hAnsi="Times New Roman" w:cs="Times New Roman"/>
          <w:lang w:val="uk-UA"/>
        </w:rPr>
      </w:pPr>
      <w:bookmarkStart w:id="13" w:name="_Toc363110074"/>
      <w:r w:rsidRPr="006A6A9E">
        <w:rPr>
          <w:rFonts w:ascii="Times New Roman" w:hAnsi="Times New Roman" w:cs="Times New Roman"/>
          <w:lang w:val="uk-UA"/>
        </w:rPr>
        <w:t>Концепція управління операційним ризиком</w:t>
      </w:r>
      <w:bookmarkEnd w:id="13"/>
      <w:r w:rsidRPr="006A6A9E">
        <w:rPr>
          <w:rFonts w:ascii="Times New Roman" w:hAnsi="Times New Roman" w:cs="Times New Roman"/>
          <w:lang w:val="uk-UA"/>
        </w:rPr>
        <w:t xml:space="preserve"> передбачає управління операційним ризиком як безперервний процес</w:t>
      </w:r>
      <w:r w:rsidR="00747FAC" w:rsidRPr="006A6A9E">
        <w:rPr>
          <w:rFonts w:ascii="Times New Roman" w:hAnsi="Times New Roman" w:cs="Times New Roman"/>
          <w:lang w:val="uk-UA"/>
        </w:rPr>
        <w:t>.</w:t>
      </w:r>
      <w:r w:rsidRPr="006A6A9E">
        <w:rPr>
          <w:rFonts w:ascii="Times New Roman" w:hAnsi="Times New Roman" w:cs="Times New Roman"/>
          <w:lang w:val="uk-UA"/>
        </w:rPr>
        <w:t xml:space="preserve"> </w:t>
      </w:r>
    </w:p>
    <w:p w14:paraId="1C8310D2" w14:textId="4E1768D9" w:rsidR="00307E03" w:rsidRDefault="00D70FFF" w:rsidP="00A753C5">
      <w:pPr>
        <w:tabs>
          <w:tab w:val="num" w:pos="0"/>
        </w:tabs>
        <w:spacing w:after="0" w:line="240" w:lineRule="auto"/>
        <w:jc w:val="both"/>
        <w:rPr>
          <w:rFonts w:ascii="Times New Roman" w:hAnsi="Times New Roman" w:cs="Times New Roman"/>
          <w:lang w:val="uk-UA"/>
        </w:rPr>
      </w:pPr>
      <w:r w:rsidRPr="006A6A9E">
        <w:rPr>
          <w:rFonts w:ascii="Times New Roman" w:hAnsi="Times New Roman" w:cs="Times New Roman"/>
          <w:lang w:val="uk-UA"/>
        </w:rPr>
        <w:t>Банк створює та веде</w:t>
      </w:r>
      <w:r w:rsidR="00FB7F51" w:rsidRPr="006A6A9E">
        <w:rPr>
          <w:rFonts w:ascii="Times New Roman" w:hAnsi="Times New Roman" w:cs="Times New Roman"/>
          <w:lang w:val="uk-UA"/>
        </w:rPr>
        <w:t xml:space="preserve"> </w:t>
      </w:r>
      <w:r w:rsidRPr="006A6A9E">
        <w:rPr>
          <w:rFonts w:ascii="Times New Roman" w:hAnsi="Times New Roman" w:cs="Times New Roman"/>
          <w:lang w:val="uk-UA"/>
        </w:rPr>
        <w:t>базу внутрішніх подій операційного</w:t>
      </w:r>
      <w:r w:rsidR="00FB7F51" w:rsidRPr="006A6A9E">
        <w:rPr>
          <w:rFonts w:ascii="Times New Roman" w:hAnsi="Times New Roman" w:cs="Times New Roman"/>
          <w:lang w:val="uk-UA"/>
        </w:rPr>
        <w:t>/комплаєнс</w:t>
      </w:r>
      <w:r w:rsidRPr="006A6A9E">
        <w:rPr>
          <w:rFonts w:ascii="Times New Roman" w:hAnsi="Times New Roman" w:cs="Times New Roman"/>
          <w:lang w:val="uk-UA"/>
        </w:rPr>
        <w:t xml:space="preserve"> ризику</w:t>
      </w:r>
      <w:r w:rsidR="00307E03" w:rsidRPr="006A6A9E">
        <w:rPr>
          <w:rFonts w:ascii="Times New Roman" w:hAnsi="Times New Roman" w:cs="Times New Roman"/>
          <w:lang w:val="uk-UA"/>
        </w:rPr>
        <w:t xml:space="preserve"> та базу подій </w:t>
      </w:r>
      <w:r w:rsidR="00960531" w:rsidRPr="00960531">
        <w:rPr>
          <w:rFonts w:ascii="Times New Roman" w:hAnsi="Times New Roman" w:cs="Times New Roman"/>
          <w:lang w:val="uk-UA"/>
        </w:rPr>
        <w:t xml:space="preserve">ризику ІСТ та ризику інформаційної безпеки </w:t>
      </w:r>
      <w:r w:rsidRPr="006A6A9E">
        <w:rPr>
          <w:rFonts w:ascii="Times New Roman" w:hAnsi="Times New Roman" w:cs="Times New Roman"/>
          <w:lang w:val="uk-UA"/>
        </w:rPr>
        <w:t>, здійснює аналіз накопичених у ній даних.</w:t>
      </w:r>
      <w:r w:rsidR="00307E03" w:rsidRPr="006A6A9E">
        <w:rPr>
          <w:rFonts w:ascii="Times New Roman" w:hAnsi="Times New Roman" w:cs="Times New Roman"/>
          <w:lang w:val="uk-UA"/>
        </w:rPr>
        <w:t xml:space="preserve"> Події з бази подій </w:t>
      </w:r>
      <w:r w:rsidR="00960531" w:rsidRPr="00960531">
        <w:rPr>
          <w:rFonts w:ascii="Times New Roman" w:hAnsi="Times New Roman" w:cs="Times New Roman"/>
          <w:lang w:val="uk-UA"/>
        </w:rPr>
        <w:t xml:space="preserve">ризику ІСТ та ризику інформаційної безпеки </w:t>
      </w:r>
      <w:r w:rsidR="00307E03" w:rsidRPr="006A6A9E">
        <w:rPr>
          <w:rFonts w:ascii="Times New Roman" w:hAnsi="Times New Roman" w:cs="Times New Roman"/>
          <w:lang w:val="uk-UA"/>
        </w:rPr>
        <w:t>, що підпадають під критерії звітування операційного ризику, відн</w:t>
      </w:r>
      <w:r w:rsidR="00575310">
        <w:rPr>
          <w:rFonts w:ascii="Times New Roman" w:hAnsi="Times New Roman" w:cs="Times New Roman"/>
          <w:lang w:val="uk-UA"/>
        </w:rPr>
        <w:t>о</w:t>
      </w:r>
      <w:r w:rsidR="00307E03" w:rsidRPr="006A6A9E">
        <w:rPr>
          <w:rFonts w:ascii="Times New Roman" w:hAnsi="Times New Roman" w:cs="Times New Roman"/>
          <w:lang w:val="uk-UA"/>
        </w:rPr>
        <w:t>с</w:t>
      </w:r>
      <w:r w:rsidR="00575310">
        <w:rPr>
          <w:rFonts w:ascii="Times New Roman" w:hAnsi="Times New Roman" w:cs="Times New Roman"/>
          <w:lang w:val="uk-UA"/>
        </w:rPr>
        <w:t>яться</w:t>
      </w:r>
      <w:r w:rsidR="00307E03" w:rsidRPr="006A6A9E">
        <w:rPr>
          <w:rFonts w:ascii="Times New Roman" w:hAnsi="Times New Roman" w:cs="Times New Roman"/>
          <w:lang w:val="uk-UA"/>
        </w:rPr>
        <w:t xml:space="preserve"> до бази подій операційного/комплаєнс ризику.</w:t>
      </w:r>
    </w:p>
    <w:p w14:paraId="6477E427" w14:textId="77777777" w:rsidR="00307E03" w:rsidRDefault="00307E03" w:rsidP="00A753C5">
      <w:pPr>
        <w:tabs>
          <w:tab w:val="num" w:pos="0"/>
        </w:tabs>
        <w:spacing w:after="0" w:line="240" w:lineRule="auto"/>
        <w:jc w:val="both"/>
        <w:rPr>
          <w:rFonts w:ascii="Times New Roman" w:hAnsi="Times New Roman" w:cs="Times New Roman"/>
          <w:lang w:val="uk-UA"/>
        </w:rPr>
      </w:pPr>
    </w:p>
    <w:p w14:paraId="02EFFC22" w14:textId="0B0546C0" w:rsidR="00650672" w:rsidRPr="00971C23" w:rsidRDefault="00650672" w:rsidP="00A753C5">
      <w:pPr>
        <w:tabs>
          <w:tab w:val="num" w:pos="0"/>
        </w:tabs>
        <w:spacing w:after="0" w:line="240" w:lineRule="auto"/>
        <w:jc w:val="both"/>
        <w:rPr>
          <w:rFonts w:ascii="Times New Roman" w:hAnsi="Times New Roman" w:cs="Times New Roman"/>
          <w:lang w:val="uk-UA"/>
        </w:rPr>
      </w:pPr>
      <w:r w:rsidRPr="00971C23">
        <w:rPr>
          <w:rFonts w:ascii="Times New Roman" w:hAnsi="Times New Roman" w:cs="Times New Roman"/>
          <w:lang w:val="uk-UA"/>
        </w:rPr>
        <w:t xml:space="preserve">Основні суб’єкти Банку, які приймають участь в управлінні операційним ризиком: </w:t>
      </w:r>
    </w:p>
    <w:p w14:paraId="4BA84731" w14:textId="318B964E" w:rsidR="0065067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 xml:space="preserve">Рада Банку; </w:t>
      </w:r>
    </w:p>
    <w:p w14:paraId="531202B4" w14:textId="6410C24B" w:rsidR="006C676D" w:rsidRPr="00971C23" w:rsidRDefault="006C676D" w:rsidP="00A753C5">
      <w:pPr>
        <w:pStyle w:val="a9"/>
        <w:numPr>
          <w:ilvl w:val="0"/>
          <w:numId w:val="1"/>
        </w:numPr>
        <w:spacing w:after="0" w:line="240" w:lineRule="auto"/>
        <w:ind w:left="0" w:firstLine="0"/>
        <w:jc w:val="both"/>
        <w:rPr>
          <w:rFonts w:ascii="Times New Roman" w:hAnsi="Times New Roman" w:cs="Times New Roman"/>
          <w:lang w:val="uk-UA"/>
        </w:rPr>
      </w:pPr>
      <w:r w:rsidRPr="00377CB5">
        <w:rPr>
          <w:rFonts w:ascii="Times New Roman" w:hAnsi="Times New Roman" w:cs="Times New Roman"/>
          <w:lang w:val="uk-UA"/>
        </w:rPr>
        <w:t>Комітет ради Банку з управління ризиками (за наявності);</w:t>
      </w:r>
    </w:p>
    <w:p w14:paraId="11C00E67" w14:textId="77777777" w:rsidR="00650672" w:rsidRPr="00971C23"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 xml:space="preserve">Правління Банку; </w:t>
      </w:r>
    </w:p>
    <w:p w14:paraId="232B62EC" w14:textId="45A64EA0" w:rsidR="00904FD4" w:rsidRDefault="00904FD4"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Комітет з управління операційним ризиком;</w:t>
      </w:r>
    </w:p>
    <w:p w14:paraId="0FF5499B" w14:textId="40E9B010" w:rsidR="00650672" w:rsidRPr="00971C23" w:rsidRDefault="001B2DE3"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Департамент ризик-менеджменту</w:t>
      </w:r>
      <w:r w:rsidR="00650672" w:rsidRPr="00971C23">
        <w:rPr>
          <w:rFonts w:ascii="Times New Roman" w:hAnsi="Times New Roman" w:cs="Times New Roman"/>
          <w:lang w:val="uk-UA"/>
        </w:rPr>
        <w:t xml:space="preserve">; </w:t>
      </w:r>
    </w:p>
    <w:p w14:paraId="50157E06" w14:textId="4574FC4E" w:rsidR="00650672"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Управління комплаєнс;</w:t>
      </w:r>
    </w:p>
    <w:p w14:paraId="340019EC" w14:textId="7F1462FA" w:rsidR="00FA40B9" w:rsidRDefault="00FA40B9"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Управління інформаційної безпеки;</w:t>
      </w:r>
    </w:p>
    <w:p w14:paraId="4C2619A4" w14:textId="155C5D5A" w:rsidR="00FA40B9" w:rsidRDefault="00FA40B9" w:rsidP="00A753C5">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lastRenderedPageBreak/>
        <w:t>Управління технічної підтримки та системного адміністрування;</w:t>
      </w:r>
    </w:p>
    <w:p w14:paraId="7C31111B" w14:textId="19020F6A" w:rsidR="00904FD4" w:rsidRPr="009D25D7" w:rsidRDefault="00A35A58" w:rsidP="00910B4E">
      <w:pPr>
        <w:pStyle w:val="a9"/>
        <w:numPr>
          <w:ilvl w:val="0"/>
          <w:numId w:val="1"/>
        </w:numPr>
        <w:spacing w:after="0" w:line="240" w:lineRule="auto"/>
        <w:ind w:left="0" w:firstLine="0"/>
        <w:jc w:val="both"/>
        <w:rPr>
          <w:rFonts w:ascii="Times New Roman" w:hAnsi="Times New Roman" w:cs="Times New Roman"/>
          <w:lang w:val="uk-UA"/>
        </w:rPr>
      </w:pPr>
      <w:r w:rsidRPr="00971C23">
        <w:rPr>
          <w:rFonts w:ascii="Times New Roman" w:hAnsi="Times New Roman" w:cs="Times New Roman"/>
          <w:lang w:val="uk-UA"/>
        </w:rPr>
        <w:t>бізнес-підрозділи та підрозділи підтримки (перша лінія захисту)</w:t>
      </w:r>
      <w:r>
        <w:rPr>
          <w:rFonts w:ascii="Times New Roman" w:hAnsi="Times New Roman" w:cs="Times New Roman"/>
          <w:lang w:val="uk-UA"/>
        </w:rPr>
        <w:t xml:space="preserve">, </w:t>
      </w:r>
      <w:r w:rsidR="00834598">
        <w:rPr>
          <w:rFonts w:ascii="Times New Roman" w:hAnsi="Times New Roman" w:cs="Times New Roman"/>
          <w:lang w:val="uk-UA"/>
        </w:rPr>
        <w:t>зокрема</w:t>
      </w:r>
      <w:r w:rsidR="00582D95" w:rsidRPr="00582D95">
        <w:rPr>
          <w:rFonts w:ascii="Times New Roman" w:hAnsi="Times New Roman" w:cs="Times New Roman"/>
          <w:lang w:val="uk-UA"/>
        </w:rPr>
        <w:t xml:space="preserve"> визначен</w:t>
      </w:r>
      <w:r w:rsidR="00834598">
        <w:rPr>
          <w:rFonts w:ascii="Times New Roman" w:hAnsi="Times New Roman" w:cs="Times New Roman"/>
          <w:lang w:val="uk-UA"/>
        </w:rPr>
        <w:t>і</w:t>
      </w:r>
      <w:r w:rsidR="00582D95" w:rsidRPr="00582D95">
        <w:rPr>
          <w:rFonts w:ascii="Times New Roman" w:hAnsi="Times New Roman" w:cs="Times New Roman"/>
          <w:lang w:val="uk-UA"/>
        </w:rPr>
        <w:t xml:space="preserve"> внутрішніми докум</w:t>
      </w:r>
      <w:r w:rsidR="00834598">
        <w:rPr>
          <w:rFonts w:ascii="Times New Roman" w:hAnsi="Times New Roman" w:cs="Times New Roman"/>
          <w:lang w:val="uk-UA"/>
        </w:rPr>
        <w:t>ентами Банку ризик-координатори</w:t>
      </w:r>
      <w:r w:rsidR="00904FD4" w:rsidRPr="009D25D7">
        <w:rPr>
          <w:rFonts w:ascii="Times New Roman" w:hAnsi="Times New Roman" w:cs="Times New Roman"/>
          <w:lang w:val="uk-UA"/>
        </w:rPr>
        <w:t xml:space="preserve">. </w:t>
      </w:r>
    </w:p>
    <w:p w14:paraId="7073F380" w14:textId="1CE28BCC" w:rsidR="00904FD4" w:rsidRDefault="00904FD4" w:rsidP="00D1307A">
      <w:pPr>
        <w:spacing w:after="0" w:line="240" w:lineRule="auto"/>
        <w:jc w:val="both"/>
        <w:rPr>
          <w:rFonts w:ascii="Times New Roman" w:hAnsi="Times New Roman" w:cs="Times New Roman"/>
          <w:lang w:val="uk-UA"/>
        </w:rPr>
      </w:pPr>
    </w:p>
    <w:p w14:paraId="5BB41398" w14:textId="42451CF0" w:rsidR="00D1307A" w:rsidRPr="004E07FE" w:rsidRDefault="00D1307A" w:rsidP="00D1307A">
      <w:pPr>
        <w:spacing w:after="0" w:line="240" w:lineRule="auto"/>
        <w:jc w:val="both"/>
        <w:rPr>
          <w:rFonts w:ascii="Times New Roman" w:hAnsi="Times New Roman" w:cs="Times New Roman"/>
          <w:lang w:val="uk-UA"/>
        </w:rPr>
      </w:pPr>
      <w:r w:rsidRPr="00971C23">
        <w:rPr>
          <w:rFonts w:ascii="Times New Roman" w:hAnsi="Times New Roman" w:cs="Times New Roman"/>
          <w:lang w:val="uk-UA"/>
        </w:rPr>
        <w:t>Банк розробляє та періодично переглядає (не рідше одного разу на рік) внутрішні документи з управління операційним ризиком з метою забезпечення їх ефективності та відповідності рівню ризик-апетиту до цього ризику.</w:t>
      </w:r>
    </w:p>
    <w:p w14:paraId="622DA3A7" w14:textId="61582C3F" w:rsidR="00650672" w:rsidRDefault="00A753C5" w:rsidP="00A753C5">
      <w:pPr>
        <w:spacing w:after="0" w:line="240" w:lineRule="auto"/>
        <w:jc w:val="both"/>
        <w:rPr>
          <w:rFonts w:ascii="Times New Roman" w:hAnsi="Times New Roman" w:cs="Times New Roman"/>
          <w:lang w:val="uk-UA"/>
        </w:rPr>
      </w:pPr>
      <w:r w:rsidRPr="00971C23">
        <w:rPr>
          <w:rFonts w:ascii="Times New Roman" w:hAnsi="Times New Roman" w:cs="Times New Roman"/>
          <w:lang w:val="uk-UA"/>
        </w:rPr>
        <w:t xml:space="preserve">Детальні підходи до управління операційним ризиком Банку </w:t>
      </w:r>
      <w:r w:rsidR="0092750B" w:rsidRPr="00331E2E">
        <w:rPr>
          <w:rFonts w:ascii="Times New Roman" w:hAnsi="Times New Roman" w:cs="Times New Roman"/>
          <w:lang w:val="uk-UA"/>
        </w:rPr>
        <w:t>регламентуються відповідними  внутрішньобанківськими документами.</w:t>
      </w:r>
    </w:p>
    <w:p w14:paraId="0EA65484" w14:textId="77777777" w:rsidR="00285853" w:rsidRPr="00EF5C58" w:rsidRDefault="00285853" w:rsidP="00A753C5">
      <w:pPr>
        <w:spacing w:after="0" w:line="240" w:lineRule="auto"/>
        <w:jc w:val="both"/>
        <w:rPr>
          <w:rFonts w:ascii="Times New Roman" w:hAnsi="Times New Roman" w:cs="Times New Roman"/>
          <w:lang w:val="uk-UA"/>
        </w:rPr>
      </w:pPr>
    </w:p>
    <w:p w14:paraId="0BEC1D81" w14:textId="33E18093" w:rsidR="00650672" w:rsidRPr="00EF5C58"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Загальні підходи до управління комплаєнс-ризиком</w:t>
      </w:r>
      <w:r w:rsidR="00285853">
        <w:rPr>
          <w:rFonts w:ascii="Times New Roman" w:hAnsi="Times New Roman" w:cs="Times New Roman"/>
          <w:lang w:val="uk-UA"/>
        </w:rPr>
        <w:t>.</w:t>
      </w:r>
    </w:p>
    <w:p w14:paraId="7C349D8D" w14:textId="77777777" w:rsidR="00650672" w:rsidRPr="00EF5C58" w:rsidRDefault="00650672" w:rsidP="00A753C5">
      <w:pPr>
        <w:spacing w:after="0" w:line="240" w:lineRule="auto"/>
        <w:jc w:val="both"/>
        <w:rPr>
          <w:rFonts w:ascii="Times New Roman" w:hAnsi="Times New Roman" w:cs="Times New Roman"/>
          <w:b/>
          <w:lang w:val="uk-UA"/>
        </w:rPr>
      </w:pPr>
    </w:p>
    <w:p w14:paraId="4D0EFB38" w14:textId="7546F7D4" w:rsidR="00187DFC" w:rsidRDefault="00650672" w:rsidP="00A753C5">
      <w:pPr>
        <w:tabs>
          <w:tab w:val="num" w:pos="0"/>
        </w:tabs>
        <w:spacing w:after="0" w:line="240" w:lineRule="auto"/>
        <w:jc w:val="both"/>
        <w:rPr>
          <w:rFonts w:ascii="Times New Roman" w:hAnsi="Times New Roman" w:cs="Times New Roman"/>
          <w:lang w:val="uk-UA"/>
        </w:rPr>
      </w:pPr>
      <w:r w:rsidRPr="00EF5C58">
        <w:rPr>
          <w:rFonts w:ascii="Times New Roman" w:hAnsi="Times New Roman" w:cs="Times New Roman"/>
          <w:lang w:val="uk-UA"/>
        </w:rPr>
        <w:t xml:space="preserve">Банк забезпечує своєчасне виявлення та вимірювання комплаєнс-ризику з метою </w:t>
      </w:r>
      <w:r w:rsidR="00133F2F" w:rsidRPr="00133F2F">
        <w:rPr>
          <w:rFonts w:ascii="Times New Roman" w:hAnsi="Times New Roman" w:cs="Times New Roman"/>
          <w:lang w:val="uk-UA"/>
        </w:rPr>
        <w:t xml:space="preserve"> </w:t>
      </w:r>
      <w:r w:rsidR="00133F2F">
        <w:rPr>
          <w:rFonts w:ascii="Times New Roman" w:hAnsi="Times New Roman" w:cs="Times New Roman"/>
          <w:lang w:val="uk-UA"/>
        </w:rPr>
        <w:t xml:space="preserve">дотримання </w:t>
      </w:r>
      <w:r w:rsidR="00133F2F" w:rsidRPr="00EF5C58">
        <w:rPr>
          <w:rFonts w:ascii="Times New Roman" w:hAnsi="Times New Roman" w:cs="Times New Roman"/>
          <w:lang w:val="uk-UA"/>
        </w:rPr>
        <w:t xml:space="preserve"> цього  ризику встановленому рівню ризик-апетиту</w:t>
      </w:r>
      <w:r w:rsidR="0059761F">
        <w:rPr>
          <w:rFonts w:ascii="Times New Roman" w:hAnsi="Times New Roman" w:cs="Times New Roman"/>
          <w:lang w:val="uk-UA"/>
        </w:rPr>
        <w:t xml:space="preserve"> та іншім встановленим обмеженням</w:t>
      </w:r>
      <w:r w:rsidR="00133F2F">
        <w:rPr>
          <w:rFonts w:ascii="Times New Roman" w:hAnsi="Times New Roman" w:cs="Times New Roman"/>
          <w:lang w:val="uk-UA"/>
        </w:rPr>
        <w:t xml:space="preserve">. </w:t>
      </w:r>
    </w:p>
    <w:p w14:paraId="52C882C3" w14:textId="77777777" w:rsidR="00650672" w:rsidRPr="00EF5C58" w:rsidRDefault="00650672" w:rsidP="00A753C5">
      <w:pPr>
        <w:tabs>
          <w:tab w:val="num" w:pos="0"/>
        </w:tabs>
        <w:spacing w:after="0" w:line="240" w:lineRule="auto"/>
        <w:jc w:val="both"/>
        <w:rPr>
          <w:rFonts w:ascii="Times New Roman" w:hAnsi="Times New Roman" w:cs="Times New Roman"/>
          <w:lang w:val="uk-UA"/>
        </w:rPr>
      </w:pPr>
      <w:r w:rsidRPr="00EF5C58">
        <w:rPr>
          <w:rFonts w:ascii="Times New Roman" w:hAnsi="Times New Roman" w:cs="Times New Roman"/>
          <w:lang w:val="uk-UA"/>
        </w:rPr>
        <w:t>Банк із метою виявлення та вимірювання комплаєнс-ризику використовує інформацію:</w:t>
      </w:r>
    </w:p>
    <w:p w14:paraId="714D507F"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від працівників Банку в рамках </w:t>
      </w:r>
      <w:r w:rsidR="00187DFC">
        <w:rPr>
          <w:rFonts w:ascii="Times New Roman" w:hAnsi="Times New Roman" w:cs="Times New Roman"/>
          <w:lang w:val="uk-UA"/>
        </w:rPr>
        <w:t xml:space="preserve">Порядку </w:t>
      </w:r>
      <w:r w:rsidRPr="00EF5C58">
        <w:rPr>
          <w:rFonts w:ascii="Times New Roman" w:hAnsi="Times New Roman" w:cs="Times New Roman"/>
          <w:lang w:val="uk-UA"/>
        </w:rPr>
        <w:t>конфіденційного повідомлення про неприйнятну поведінку</w:t>
      </w:r>
      <w:r w:rsidR="00187DFC">
        <w:rPr>
          <w:rFonts w:ascii="Times New Roman" w:hAnsi="Times New Roman" w:cs="Times New Roman"/>
          <w:lang w:val="uk-UA"/>
        </w:rPr>
        <w:t>, факти та ознаки корупції, конфлікту інтересів та шахрайства</w:t>
      </w:r>
      <w:r w:rsidRPr="00EF5C58">
        <w:rPr>
          <w:rFonts w:ascii="Times New Roman" w:hAnsi="Times New Roman" w:cs="Times New Roman"/>
          <w:lang w:val="uk-UA"/>
        </w:rPr>
        <w:t xml:space="preserve"> в</w:t>
      </w:r>
      <w:r w:rsidR="00187DFC">
        <w:rPr>
          <w:rFonts w:ascii="Times New Roman" w:hAnsi="Times New Roman" w:cs="Times New Roman"/>
          <w:lang w:val="uk-UA"/>
        </w:rPr>
        <w:t xml:space="preserve"> Банку</w:t>
      </w:r>
      <w:r w:rsidRPr="00EF5C58">
        <w:rPr>
          <w:rFonts w:ascii="Times New Roman" w:hAnsi="Times New Roman" w:cs="Times New Roman"/>
          <w:lang w:val="uk-UA"/>
        </w:rPr>
        <w:t>;</w:t>
      </w:r>
    </w:p>
    <w:p w14:paraId="3E161A4A"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з бази внутрішніх подій операційного</w:t>
      </w:r>
      <w:r w:rsidR="00187DFC">
        <w:rPr>
          <w:rFonts w:ascii="Times New Roman" w:hAnsi="Times New Roman" w:cs="Times New Roman"/>
          <w:lang w:val="uk-UA"/>
        </w:rPr>
        <w:t>/комплаєнс</w:t>
      </w:r>
      <w:r w:rsidRPr="00EF5C58">
        <w:rPr>
          <w:rFonts w:ascii="Times New Roman" w:hAnsi="Times New Roman" w:cs="Times New Roman"/>
          <w:lang w:val="uk-UA"/>
        </w:rPr>
        <w:t xml:space="preserve"> ризику;</w:t>
      </w:r>
    </w:p>
    <w:p w14:paraId="70FB4FFD" w14:textId="7F160383"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зі </w:t>
      </w:r>
      <w:r w:rsidR="00163C92">
        <w:rPr>
          <w:rFonts w:ascii="Times New Roman" w:hAnsi="Times New Roman" w:cs="Times New Roman"/>
          <w:lang w:val="uk-UA"/>
        </w:rPr>
        <w:t>звернень</w:t>
      </w:r>
      <w:r w:rsidR="00163C92" w:rsidRPr="00EF5C58">
        <w:rPr>
          <w:rFonts w:ascii="Times New Roman" w:hAnsi="Times New Roman" w:cs="Times New Roman"/>
          <w:lang w:val="uk-UA"/>
        </w:rPr>
        <w:t xml:space="preserve"> </w:t>
      </w:r>
      <w:r w:rsidRPr="00EF5C58">
        <w:rPr>
          <w:rFonts w:ascii="Times New Roman" w:hAnsi="Times New Roman" w:cs="Times New Roman"/>
          <w:lang w:val="uk-UA"/>
        </w:rPr>
        <w:t>клієнтів;</w:t>
      </w:r>
    </w:p>
    <w:p w14:paraId="74388535"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з особистого звернення працівників Банку чи третіх осіб до </w:t>
      </w:r>
      <w:r w:rsidR="00187DFC">
        <w:rPr>
          <w:rFonts w:ascii="Times New Roman" w:hAnsi="Times New Roman" w:cs="Times New Roman"/>
          <w:lang w:val="uk-UA"/>
        </w:rPr>
        <w:t>Управління комплаєнс;</w:t>
      </w:r>
    </w:p>
    <w:p w14:paraId="375B3C76"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зі звітів </w:t>
      </w:r>
      <w:r w:rsidR="00187DFC">
        <w:rPr>
          <w:rFonts w:ascii="Times New Roman" w:hAnsi="Times New Roman" w:cs="Times New Roman"/>
          <w:lang w:val="uk-UA"/>
        </w:rPr>
        <w:t>Управління</w:t>
      </w:r>
      <w:r w:rsidR="00187DFC" w:rsidRPr="00EF5C58">
        <w:rPr>
          <w:rFonts w:ascii="Times New Roman" w:hAnsi="Times New Roman" w:cs="Times New Roman"/>
          <w:lang w:val="uk-UA"/>
        </w:rPr>
        <w:t xml:space="preserve"> </w:t>
      </w:r>
      <w:r w:rsidRPr="00EF5C58">
        <w:rPr>
          <w:rFonts w:ascii="Times New Roman" w:hAnsi="Times New Roman" w:cs="Times New Roman"/>
          <w:lang w:val="uk-UA"/>
        </w:rPr>
        <w:t>внутрішнього аудиту та перевірок зовнішніх аудиторів;</w:t>
      </w:r>
    </w:p>
    <w:p w14:paraId="422B5E99" w14:textId="62063863"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від регуляторних та контролюючих органів (результати перевірок Національним банком,</w:t>
      </w:r>
      <w:r w:rsidR="004A7D51">
        <w:rPr>
          <w:rFonts w:ascii="Times New Roman" w:hAnsi="Times New Roman" w:cs="Times New Roman"/>
          <w:lang w:val="uk-UA"/>
        </w:rPr>
        <w:t xml:space="preserve"> перевірок інших </w:t>
      </w:r>
      <w:r w:rsidR="00167D22">
        <w:rPr>
          <w:rFonts w:ascii="Times New Roman" w:hAnsi="Times New Roman" w:cs="Times New Roman"/>
          <w:lang w:val="uk-UA"/>
        </w:rPr>
        <w:t xml:space="preserve">регуляторних та </w:t>
      </w:r>
      <w:r w:rsidR="004A7D51">
        <w:rPr>
          <w:rFonts w:ascii="Times New Roman" w:hAnsi="Times New Roman" w:cs="Times New Roman"/>
          <w:lang w:val="uk-UA"/>
        </w:rPr>
        <w:t xml:space="preserve">контролюючих органів, </w:t>
      </w:r>
      <w:r w:rsidRPr="00EF5C58">
        <w:rPr>
          <w:rFonts w:ascii="Times New Roman" w:hAnsi="Times New Roman" w:cs="Times New Roman"/>
          <w:lang w:val="uk-UA"/>
        </w:rPr>
        <w:t xml:space="preserve"> накладені штрафи, встановлені порушення законодавства України);</w:t>
      </w:r>
    </w:p>
    <w:p w14:paraId="14D8E45C" w14:textId="77777777" w:rsidR="00650672" w:rsidRPr="00EF5C58" w:rsidRDefault="00650672" w:rsidP="00A753C5">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інших джерел інформації, отриманих працівниками </w:t>
      </w:r>
      <w:r w:rsidR="00187DFC">
        <w:rPr>
          <w:rFonts w:ascii="Times New Roman" w:hAnsi="Times New Roman" w:cs="Times New Roman"/>
          <w:lang w:val="uk-UA"/>
        </w:rPr>
        <w:t>Управління комплаєнс</w:t>
      </w:r>
      <w:r w:rsidRPr="00EF5C58">
        <w:rPr>
          <w:rFonts w:ascii="Times New Roman" w:hAnsi="Times New Roman" w:cs="Times New Roman"/>
          <w:lang w:val="uk-UA"/>
        </w:rPr>
        <w:t xml:space="preserve"> під час своєї діяльності.</w:t>
      </w:r>
    </w:p>
    <w:p w14:paraId="5FBD498E" w14:textId="77777777" w:rsidR="00363A86" w:rsidRDefault="00363A86" w:rsidP="00A753C5">
      <w:pPr>
        <w:tabs>
          <w:tab w:val="num" w:pos="0"/>
        </w:tabs>
        <w:spacing w:after="0" w:line="240" w:lineRule="auto"/>
        <w:jc w:val="both"/>
        <w:rPr>
          <w:rFonts w:ascii="Times New Roman" w:hAnsi="Times New Roman" w:cs="Times New Roman"/>
          <w:color w:val="FF0000"/>
          <w:highlight w:val="yellow"/>
          <w:lang w:val="uk-UA"/>
        </w:rPr>
      </w:pPr>
    </w:p>
    <w:p w14:paraId="662124D7" w14:textId="6741B360" w:rsidR="004A7D51" w:rsidRDefault="004A7D51" w:rsidP="00A753C5">
      <w:pPr>
        <w:tabs>
          <w:tab w:val="num" w:pos="0"/>
        </w:tabs>
        <w:spacing w:after="0" w:line="240" w:lineRule="auto"/>
        <w:jc w:val="both"/>
        <w:rPr>
          <w:rFonts w:ascii="Times New Roman" w:hAnsi="Times New Roman" w:cs="Times New Roman"/>
          <w:lang w:val="uk-UA"/>
        </w:rPr>
      </w:pPr>
      <w:r>
        <w:rPr>
          <w:rFonts w:ascii="Times New Roman" w:hAnsi="Times New Roman" w:cs="Times New Roman"/>
          <w:lang w:val="uk-UA"/>
        </w:rPr>
        <w:tab/>
        <w:t>Основними суб’єктами</w:t>
      </w:r>
      <w:r w:rsidRPr="00971C23">
        <w:rPr>
          <w:rFonts w:ascii="Times New Roman" w:hAnsi="Times New Roman" w:cs="Times New Roman"/>
          <w:lang w:val="uk-UA"/>
        </w:rPr>
        <w:t xml:space="preserve"> Банку, які приймають участь в управлінні </w:t>
      </w:r>
      <w:r>
        <w:rPr>
          <w:rFonts w:ascii="Times New Roman" w:hAnsi="Times New Roman" w:cs="Times New Roman"/>
          <w:lang w:val="uk-UA"/>
        </w:rPr>
        <w:t>комплаєнс-ризиком є:</w:t>
      </w:r>
    </w:p>
    <w:p w14:paraId="3B6E7771" w14:textId="77777777" w:rsidR="004A7D51" w:rsidRPr="00EF5C58" w:rsidRDefault="004A7D51" w:rsidP="004A7D51">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Рада Банку;</w:t>
      </w:r>
    </w:p>
    <w:p w14:paraId="17E8F6A1" w14:textId="77777777" w:rsidR="004A7D51" w:rsidRPr="00EF5C58" w:rsidRDefault="004A7D51" w:rsidP="004A7D51">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К</w:t>
      </w:r>
      <w:r w:rsidRPr="00EF5C58">
        <w:rPr>
          <w:rFonts w:ascii="Times New Roman" w:hAnsi="Times New Roman" w:cs="Times New Roman"/>
          <w:lang w:val="uk-UA"/>
        </w:rPr>
        <w:t>омітет</w:t>
      </w:r>
      <w:r>
        <w:rPr>
          <w:rFonts w:ascii="Times New Roman" w:hAnsi="Times New Roman" w:cs="Times New Roman"/>
          <w:lang w:val="uk-UA"/>
        </w:rPr>
        <w:t>и</w:t>
      </w:r>
      <w:r w:rsidRPr="00EF5C58">
        <w:rPr>
          <w:rFonts w:ascii="Times New Roman" w:hAnsi="Times New Roman" w:cs="Times New Roman"/>
          <w:lang w:val="uk-UA"/>
        </w:rPr>
        <w:t xml:space="preserve"> Ради Банку;</w:t>
      </w:r>
    </w:p>
    <w:p w14:paraId="5F4A4A64" w14:textId="77777777" w:rsidR="004A7D51" w:rsidRPr="00EF5C58" w:rsidRDefault="004A7D51" w:rsidP="004A7D51">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Правління Банку;</w:t>
      </w:r>
    </w:p>
    <w:p w14:paraId="4014B83E" w14:textId="77777777" w:rsidR="004A7D51" w:rsidRPr="000C5B03" w:rsidRDefault="004A7D51" w:rsidP="004A7D51">
      <w:pPr>
        <w:pStyle w:val="a9"/>
        <w:numPr>
          <w:ilvl w:val="0"/>
          <w:numId w:val="1"/>
        </w:numPr>
        <w:spacing w:after="0" w:line="240" w:lineRule="auto"/>
        <w:ind w:left="0" w:firstLine="0"/>
        <w:jc w:val="both"/>
        <w:rPr>
          <w:rFonts w:ascii="Times New Roman" w:hAnsi="Times New Roman" w:cs="Times New Roman"/>
          <w:lang w:val="uk-UA"/>
        </w:rPr>
      </w:pPr>
      <w:r w:rsidRPr="000C5B03">
        <w:rPr>
          <w:rFonts w:ascii="Times New Roman" w:hAnsi="Times New Roman" w:cs="Times New Roman"/>
          <w:lang w:val="uk-UA"/>
        </w:rPr>
        <w:t>Комітети Правління Банку;</w:t>
      </w:r>
    </w:p>
    <w:p w14:paraId="1F6C4F87" w14:textId="601427A2" w:rsidR="004A7D51" w:rsidRPr="00EF5C58" w:rsidRDefault="001B2DE3" w:rsidP="004A7D51">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Департамент ризик-менеджменту</w:t>
      </w:r>
      <w:r w:rsidR="004A7D51" w:rsidRPr="00EF5C58">
        <w:rPr>
          <w:rFonts w:ascii="Times New Roman" w:hAnsi="Times New Roman" w:cs="Times New Roman"/>
          <w:lang w:val="uk-UA"/>
        </w:rPr>
        <w:t xml:space="preserve"> (друга лінія захисту);</w:t>
      </w:r>
    </w:p>
    <w:p w14:paraId="1933BCCC" w14:textId="61AB29DE" w:rsidR="004A7D51" w:rsidRDefault="004A7D51" w:rsidP="004A7D51">
      <w:pPr>
        <w:pStyle w:val="a9"/>
        <w:numPr>
          <w:ilvl w:val="0"/>
          <w:numId w:val="1"/>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Управління комплаєнс (друга лінія захисту);</w:t>
      </w:r>
    </w:p>
    <w:p w14:paraId="7E720A61" w14:textId="5F14E5F6" w:rsidR="000377AC" w:rsidRDefault="000377AC" w:rsidP="004A7D51">
      <w:pPr>
        <w:pStyle w:val="a9"/>
        <w:numPr>
          <w:ilvl w:val="0"/>
          <w:numId w:val="1"/>
        </w:numPr>
        <w:spacing w:after="0" w:line="240" w:lineRule="auto"/>
        <w:ind w:left="0" w:firstLine="0"/>
        <w:jc w:val="both"/>
        <w:rPr>
          <w:rFonts w:ascii="Times New Roman" w:hAnsi="Times New Roman" w:cs="Times New Roman"/>
          <w:lang w:val="uk-UA"/>
        </w:rPr>
      </w:pPr>
      <w:r>
        <w:rPr>
          <w:rFonts w:ascii="Times New Roman" w:hAnsi="Times New Roman" w:cs="Times New Roman"/>
          <w:lang w:val="uk-UA"/>
        </w:rPr>
        <w:t>Департамент фінансового моніторингу;</w:t>
      </w:r>
    </w:p>
    <w:p w14:paraId="665DEAF1" w14:textId="1DC2A018" w:rsidR="00BE6569" w:rsidRPr="00B453CC" w:rsidDel="00076FF9" w:rsidRDefault="00BE6569" w:rsidP="00BE6569">
      <w:pPr>
        <w:pStyle w:val="a9"/>
        <w:numPr>
          <w:ilvl w:val="0"/>
          <w:numId w:val="1"/>
        </w:numPr>
        <w:spacing w:after="0" w:line="240" w:lineRule="auto"/>
        <w:ind w:left="0" w:firstLine="0"/>
        <w:jc w:val="both"/>
        <w:rPr>
          <w:rFonts w:ascii="Times New Roman" w:hAnsi="Times New Roman" w:cs="Times New Roman"/>
          <w:lang w:val="uk-UA"/>
        </w:rPr>
      </w:pPr>
      <w:r w:rsidRPr="009D36BB" w:rsidDel="00076FF9">
        <w:rPr>
          <w:rFonts w:ascii="Times New Roman" w:hAnsi="Times New Roman" w:cs="Times New Roman"/>
          <w:lang w:val="uk-UA"/>
        </w:rPr>
        <w:t>бізнес-підрозділи Банку та підрозділи підтримки (перша лінія захисту)</w:t>
      </w:r>
      <w:r>
        <w:rPr>
          <w:rFonts w:ascii="Times New Roman" w:hAnsi="Times New Roman" w:cs="Times New Roman"/>
          <w:lang w:val="uk-UA"/>
        </w:rPr>
        <w:t xml:space="preserve">, </w:t>
      </w:r>
      <w:r w:rsidR="00834598">
        <w:rPr>
          <w:rFonts w:ascii="Times New Roman" w:hAnsi="Times New Roman" w:cs="Times New Roman"/>
          <w:lang w:val="uk-UA"/>
        </w:rPr>
        <w:t>зокрема визначені</w:t>
      </w:r>
      <w:r w:rsidR="008E0EAD" w:rsidRPr="00582D95">
        <w:rPr>
          <w:rFonts w:ascii="Times New Roman" w:hAnsi="Times New Roman" w:cs="Times New Roman"/>
          <w:lang w:val="uk-UA"/>
        </w:rPr>
        <w:t xml:space="preserve"> внутрішніми докум</w:t>
      </w:r>
      <w:r w:rsidR="00834598">
        <w:rPr>
          <w:rFonts w:ascii="Times New Roman" w:hAnsi="Times New Roman" w:cs="Times New Roman"/>
          <w:lang w:val="uk-UA"/>
        </w:rPr>
        <w:t>ентами Банку ризик-координатори</w:t>
      </w:r>
      <w:r w:rsidRPr="00B453CC">
        <w:rPr>
          <w:rFonts w:ascii="Times New Roman" w:hAnsi="Times New Roman" w:cs="Times New Roman"/>
          <w:lang w:val="uk-UA"/>
        </w:rPr>
        <w:t>;</w:t>
      </w:r>
    </w:p>
    <w:p w14:paraId="24F71F81" w14:textId="77777777" w:rsidR="004A7D51" w:rsidRPr="009D36BB" w:rsidRDefault="004A7D51" w:rsidP="004A7D51">
      <w:pPr>
        <w:pStyle w:val="a9"/>
        <w:numPr>
          <w:ilvl w:val="0"/>
          <w:numId w:val="1"/>
        </w:numPr>
        <w:spacing w:after="0" w:line="240" w:lineRule="auto"/>
        <w:ind w:left="0" w:firstLine="0"/>
        <w:jc w:val="both"/>
        <w:rPr>
          <w:rFonts w:ascii="Times New Roman" w:hAnsi="Times New Roman" w:cs="Times New Roman"/>
          <w:lang w:val="uk-UA"/>
        </w:rPr>
      </w:pPr>
      <w:r w:rsidRPr="009D36BB">
        <w:rPr>
          <w:rFonts w:ascii="Times New Roman" w:hAnsi="Times New Roman" w:cs="Times New Roman"/>
          <w:lang w:val="uk-UA"/>
        </w:rPr>
        <w:t xml:space="preserve">інші </w:t>
      </w:r>
      <w:r>
        <w:rPr>
          <w:rFonts w:ascii="Times New Roman" w:hAnsi="Times New Roman" w:cs="Times New Roman"/>
          <w:lang w:val="uk-UA"/>
        </w:rPr>
        <w:t>суб'єкти</w:t>
      </w:r>
      <w:r w:rsidRPr="00EF5C58">
        <w:rPr>
          <w:rFonts w:ascii="Times New Roman" w:hAnsi="Times New Roman" w:cs="Times New Roman"/>
          <w:lang w:val="uk-UA"/>
        </w:rPr>
        <w:t xml:space="preserve"> організаційної структури</w:t>
      </w:r>
      <w:r>
        <w:rPr>
          <w:rFonts w:ascii="Times New Roman" w:hAnsi="Times New Roman" w:cs="Times New Roman"/>
          <w:lang w:val="uk-UA"/>
        </w:rPr>
        <w:t>,</w:t>
      </w:r>
      <w:r w:rsidRPr="00EF5C58">
        <w:rPr>
          <w:rFonts w:ascii="Times New Roman" w:hAnsi="Times New Roman" w:cs="Times New Roman"/>
          <w:lang w:val="uk-UA"/>
        </w:rPr>
        <w:t xml:space="preserve"> </w:t>
      </w:r>
      <w:r w:rsidRPr="009D36BB">
        <w:rPr>
          <w:rFonts w:ascii="Times New Roman" w:hAnsi="Times New Roman" w:cs="Times New Roman"/>
          <w:lang w:val="uk-UA"/>
        </w:rPr>
        <w:t>колегіальні органи Банку, які в межах свої повноважень та функцій приймають участь у системі управління ризиками Банку.</w:t>
      </w:r>
    </w:p>
    <w:p w14:paraId="5E8B4E21" w14:textId="77777777" w:rsidR="004A7D51" w:rsidRDefault="004A7D51" w:rsidP="00A753C5">
      <w:pPr>
        <w:tabs>
          <w:tab w:val="num" w:pos="0"/>
        </w:tabs>
        <w:spacing w:after="0" w:line="240" w:lineRule="auto"/>
        <w:jc w:val="both"/>
        <w:rPr>
          <w:rFonts w:ascii="Times New Roman" w:hAnsi="Times New Roman" w:cs="Times New Roman"/>
          <w:lang w:val="uk-UA"/>
        </w:rPr>
      </w:pPr>
    </w:p>
    <w:p w14:paraId="7BBBA5E6" w14:textId="0D3C8759" w:rsidR="00650672" w:rsidRPr="008A554B" w:rsidRDefault="00650672" w:rsidP="00A753C5">
      <w:pPr>
        <w:tabs>
          <w:tab w:val="num" w:pos="0"/>
        </w:tabs>
        <w:spacing w:after="0" w:line="240" w:lineRule="auto"/>
        <w:jc w:val="both"/>
        <w:rPr>
          <w:rFonts w:ascii="Times New Roman" w:hAnsi="Times New Roman" w:cs="Times New Roman"/>
          <w:lang w:val="uk-UA"/>
        </w:rPr>
      </w:pPr>
      <w:r w:rsidRPr="008A554B">
        <w:rPr>
          <w:rFonts w:ascii="Times New Roman" w:hAnsi="Times New Roman" w:cs="Times New Roman"/>
          <w:lang w:val="uk-UA"/>
        </w:rPr>
        <w:t>Банк розробляє та періодично (не рідше одного разу на рік) переглядає політику, порядок та процедури управління комплаєнс-ризиком.</w:t>
      </w:r>
    </w:p>
    <w:p w14:paraId="68D8562C" w14:textId="77777777" w:rsidR="00650672" w:rsidRPr="008A554B" w:rsidRDefault="00650672" w:rsidP="0092750B">
      <w:pPr>
        <w:tabs>
          <w:tab w:val="num" w:pos="0"/>
        </w:tabs>
        <w:spacing w:after="0" w:line="240" w:lineRule="auto"/>
        <w:jc w:val="both"/>
        <w:rPr>
          <w:rFonts w:ascii="Times New Roman" w:hAnsi="Times New Roman" w:cs="Times New Roman"/>
          <w:lang w:val="uk-UA"/>
        </w:rPr>
      </w:pPr>
      <w:r w:rsidRPr="008A554B">
        <w:rPr>
          <w:rFonts w:ascii="Times New Roman" w:hAnsi="Times New Roman" w:cs="Times New Roman"/>
          <w:lang w:val="uk-UA"/>
        </w:rPr>
        <w:t xml:space="preserve">Детальні підходи до управління комплаєнс-ризиком Банку </w:t>
      </w:r>
      <w:r w:rsidR="0092750B" w:rsidRPr="008A554B">
        <w:rPr>
          <w:rFonts w:ascii="Times New Roman" w:hAnsi="Times New Roman" w:cs="Times New Roman"/>
          <w:lang w:val="uk-UA"/>
        </w:rPr>
        <w:t>регламентуються відповідними  внутрішньобанківськими документами.</w:t>
      </w:r>
    </w:p>
    <w:p w14:paraId="4D1A48BA" w14:textId="6D6F4463" w:rsidR="00285853" w:rsidRDefault="00285853" w:rsidP="00A753C5">
      <w:pPr>
        <w:spacing w:after="0" w:line="240" w:lineRule="auto"/>
        <w:jc w:val="both"/>
        <w:rPr>
          <w:rFonts w:ascii="Times New Roman" w:hAnsi="Times New Roman" w:cs="Times New Roman"/>
          <w:lang w:val="uk-UA"/>
        </w:rPr>
      </w:pPr>
    </w:p>
    <w:p w14:paraId="609F8093" w14:textId="77777777" w:rsidR="009146EC" w:rsidRPr="00EF5C58" w:rsidRDefault="009146EC" w:rsidP="00A753C5">
      <w:pPr>
        <w:spacing w:after="0" w:line="240" w:lineRule="auto"/>
        <w:jc w:val="both"/>
        <w:rPr>
          <w:rFonts w:ascii="Times New Roman" w:hAnsi="Times New Roman" w:cs="Times New Roman"/>
          <w:lang w:val="uk-UA"/>
        </w:rPr>
      </w:pPr>
    </w:p>
    <w:p w14:paraId="5D7CF5E5" w14:textId="53C0DA92" w:rsidR="003B250E" w:rsidRDefault="003B250E" w:rsidP="00285853">
      <w:pPr>
        <w:pStyle w:val="1"/>
        <w:keepLines w:val="0"/>
        <w:widowControl w:val="0"/>
        <w:numPr>
          <w:ilvl w:val="0"/>
          <w:numId w:val="2"/>
        </w:numPr>
        <w:spacing w:before="0" w:line="240" w:lineRule="auto"/>
        <w:ind w:left="360"/>
        <w:rPr>
          <w:rFonts w:ascii="Times New Roman" w:eastAsia="Times New Roman" w:hAnsi="Times New Roman" w:cs="Times New Roman"/>
          <w:b/>
          <w:snapToGrid w:val="0"/>
          <w:color w:val="auto"/>
          <w:sz w:val="22"/>
          <w:szCs w:val="24"/>
          <w:lang w:val="uk-UA"/>
        </w:rPr>
      </w:pPr>
      <w:bookmarkStart w:id="14" w:name="_Toc206516159"/>
      <w:r>
        <w:rPr>
          <w:rFonts w:ascii="Times New Roman" w:eastAsia="Times New Roman" w:hAnsi="Times New Roman" w:cs="Times New Roman"/>
          <w:b/>
          <w:snapToGrid w:val="0"/>
          <w:color w:val="auto"/>
          <w:sz w:val="22"/>
          <w:szCs w:val="24"/>
          <w:lang w:val="uk-UA"/>
        </w:rPr>
        <w:t>Особливості управління ризиками банківської групи</w:t>
      </w:r>
      <w:bookmarkEnd w:id="14"/>
    </w:p>
    <w:p w14:paraId="288DFA84" w14:textId="77777777" w:rsidR="003B250E" w:rsidRPr="003B250E" w:rsidRDefault="003B250E" w:rsidP="003B250E">
      <w:pPr>
        <w:rPr>
          <w:lang w:val="uk-UA"/>
        </w:rPr>
      </w:pPr>
    </w:p>
    <w:p w14:paraId="7B5DF52A" w14:textId="77777777" w:rsidR="003B250E" w:rsidRPr="003B250E" w:rsidRDefault="003B250E" w:rsidP="003B250E">
      <w:pPr>
        <w:pStyle w:val="a9"/>
        <w:numPr>
          <w:ilvl w:val="0"/>
          <w:numId w:val="27"/>
        </w:numPr>
        <w:autoSpaceDE w:val="0"/>
        <w:autoSpaceDN w:val="0"/>
        <w:adjustRightInd w:val="0"/>
        <w:spacing w:after="0" w:line="240" w:lineRule="auto"/>
        <w:contextualSpacing w:val="0"/>
        <w:jc w:val="both"/>
        <w:rPr>
          <w:rFonts w:ascii="Times New Roman" w:hAnsi="Times New Roman" w:cs="Times New Roman"/>
          <w:vanish/>
          <w:lang w:val="uk-UA"/>
        </w:rPr>
      </w:pPr>
    </w:p>
    <w:p w14:paraId="52DDC8B7" w14:textId="77777777" w:rsidR="003B250E" w:rsidRPr="003B250E" w:rsidRDefault="003B250E" w:rsidP="003B250E">
      <w:pPr>
        <w:pStyle w:val="a9"/>
        <w:numPr>
          <w:ilvl w:val="0"/>
          <w:numId w:val="27"/>
        </w:numPr>
        <w:autoSpaceDE w:val="0"/>
        <w:autoSpaceDN w:val="0"/>
        <w:adjustRightInd w:val="0"/>
        <w:spacing w:after="0" w:line="240" w:lineRule="auto"/>
        <w:contextualSpacing w:val="0"/>
        <w:jc w:val="both"/>
        <w:rPr>
          <w:rFonts w:ascii="Times New Roman" w:hAnsi="Times New Roman" w:cs="Times New Roman"/>
          <w:vanish/>
          <w:lang w:val="uk-UA"/>
        </w:rPr>
      </w:pPr>
    </w:p>
    <w:p w14:paraId="79DF9AD3" w14:textId="77777777" w:rsidR="003B250E" w:rsidRPr="003B250E" w:rsidRDefault="003B250E" w:rsidP="003B250E">
      <w:pPr>
        <w:pStyle w:val="a9"/>
        <w:numPr>
          <w:ilvl w:val="0"/>
          <w:numId w:val="27"/>
        </w:numPr>
        <w:autoSpaceDE w:val="0"/>
        <w:autoSpaceDN w:val="0"/>
        <w:adjustRightInd w:val="0"/>
        <w:spacing w:after="0" w:line="240" w:lineRule="auto"/>
        <w:contextualSpacing w:val="0"/>
        <w:jc w:val="both"/>
        <w:rPr>
          <w:rFonts w:ascii="Times New Roman" w:hAnsi="Times New Roman" w:cs="Times New Roman"/>
          <w:vanish/>
          <w:lang w:val="uk-UA"/>
        </w:rPr>
      </w:pPr>
    </w:p>
    <w:p w14:paraId="462FC6B0" w14:textId="77777777" w:rsidR="003B250E" w:rsidRPr="003B250E" w:rsidRDefault="003B250E" w:rsidP="003B250E">
      <w:pPr>
        <w:pStyle w:val="a9"/>
        <w:numPr>
          <w:ilvl w:val="0"/>
          <w:numId w:val="27"/>
        </w:numPr>
        <w:autoSpaceDE w:val="0"/>
        <w:autoSpaceDN w:val="0"/>
        <w:adjustRightInd w:val="0"/>
        <w:spacing w:after="0" w:line="240" w:lineRule="auto"/>
        <w:contextualSpacing w:val="0"/>
        <w:jc w:val="both"/>
        <w:rPr>
          <w:rFonts w:ascii="Times New Roman" w:hAnsi="Times New Roman" w:cs="Times New Roman"/>
          <w:vanish/>
          <w:lang w:val="uk-UA"/>
        </w:rPr>
      </w:pPr>
    </w:p>
    <w:p w14:paraId="63158B8B" w14:textId="77777777" w:rsidR="003B250E" w:rsidRPr="003B250E" w:rsidRDefault="003B250E" w:rsidP="003B250E">
      <w:pPr>
        <w:pStyle w:val="a9"/>
        <w:numPr>
          <w:ilvl w:val="0"/>
          <w:numId w:val="27"/>
        </w:numPr>
        <w:autoSpaceDE w:val="0"/>
        <w:autoSpaceDN w:val="0"/>
        <w:adjustRightInd w:val="0"/>
        <w:spacing w:after="0" w:line="240" w:lineRule="auto"/>
        <w:contextualSpacing w:val="0"/>
        <w:jc w:val="both"/>
        <w:rPr>
          <w:rFonts w:ascii="Times New Roman" w:hAnsi="Times New Roman" w:cs="Times New Roman"/>
          <w:vanish/>
          <w:lang w:val="uk-UA"/>
        </w:rPr>
      </w:pPr>
    </w:p>
    <w:p w14:paraId="62E33DAC" w14:textId="77777777" w:rsidR="003B250E" w:rsidRPr="003B250E" w:rsidRDefault="003B250E" w:rsidP="003B250E">
      <w:pPr>
        <w:pStyle w:val="a9"/>
        <w:numPr>
          <w:ilvl w:val="0"/>
          <w:numId w:val="27"/>
        </w:numPr>
        <w:autoSpaceDE w:val="0"/>
        <w:autoSpaceDN w:val="0"/>
        <w:adjustRightInd w:val="0"/>
        <w:spacing w:after="0" w:line="240" w:lineRule="auto"/>
        <w:contextualSpacing w:val="0"/>
        <w:jc w:val="both"/>
        <w:rPr>
          <w:rFonts w:ascii="Times New Roman" w:hAnsi="Times New Roman" w:cs="Times New Roman"/>
          <w:vanish/>
          <w:lang w:val="uk-UA"/>
        </w:rPr>
      </w:pPr>
    </w:p>
    <w:p w14:paraId="249F29EA" w14:textId="77777777" w:rsidR="003B250E" w:rsidRPr="003B250E" w:rsidRDefault="003B250E" w:rsidP="003B250E">
      <w:pPr>
        <w:pStyle w:val="a9"/>
        <w:numPr>
          <w:ilvl w:val="0"/>
          <w:numId w:val="27"/>
        </w:numPr>
        <w:autoSpaceDE w:val="0"/>
        <w:autoSpaceDN w:val="0"/>
        <w:adjustRightInd w:val="0"/>
        <w:spacing w:after="0" w:line="240" w:lineRule="auto"/>
        <w:contextualSpacing w:val="0"/>
        <w:jc w:val="both"/>
        <w:rPr>
          <w:rFonts w:ascii="Times New Roman" w:hAnsi="Times New Roman" w:cs="Times New Roman"/>
          <w:vanish/>
          <w:lang w:val="uk-UA"/>
        </w:rPr>
      </w:pPr>
    </w:p>
    <w:p w14:paraId="6E0F91B9" w14:textId="77777777" w:rsidR="003B250E" w:rsidRPr="003B250E" w:rsidRDefault="003B250E" w:rsidP="003B250E">
      <w:pPr>
        <w:pStyle w:val="a9"/>
        <w:numPr>
          <w:ilvl w:val="0"/>
          <w:numId w:val="27"/>
        </w:numPr>
        <w:autoSpaceDE w:val="0"/>
        <w:autoSpaceDN w:val="0"/>
        <w:adjustRightInd w:val="0"/>
        <w:spacing w:after="0" w:line="240" w:lineRule="auto"/>
        <w:contextualSpacing w:val="0"/>
        <w:jc w:val="both"/>
        <w:rPr>
          <w:rFonts w:ascii="Times New Roman" w:hAnsi="Times New Roman" w:cs="Times New Roman"/>
          <w:vanish/>
          <w:lang w:val="uk-UA"/>
        </w:rPr>
      </w:pPr>
    </w:p>
    <w:p w14:paraId="182B63EE" w14:textId="77777777" w:rsidR="003B250E" w:rsidRPr="003B250E" w:rsidRDefault="003B250E" w:rsidP="003B250E">
      <w:pPr>
        <w:pStyle w:val="a9"/>
        <w:numPr>
          <w:ilvl w:val="0"/>
          <w:numId w:val="27"/>
        </w:numPr>
        <w:autoSpaceDE w:val="0"/>
        <w:autoSpaceDN w:val="0"/>
        <w:adjustRightInd w:val="0"/>
        <w:spacing w:after="0" w:line="240" w:lineRule="auto"/>
        <w:contextualSpacing w:val="0"/>
        <w:jc w:val="both"/>
        <w:rPr>
          <w:rFonts w:ascii="Times New Roman" w:hAnsi="Times New Roman" w:cs="Times New Roman"/>
          <w:vanish/>
          <w:lang w:val="uk-UA"/>
        </w:rPr>
      </w:pPr>
    </w:p>
    <w:p w14:paraId="0BDA48C8" w14:textId="77777777" w:rsidR="003B250E" w:rsidRPr="003B250E" w:rsidRDefault="003B250E" w:rsidP="003B250E">
      <w:pPr>
        <w:pStyle w:val="a9"/>
        <w:numPr>
          <w:ilvl w:val="0"/>
          <w:numId w:val="27"/>
        </w:numPr>
        <w:autoSpaceDE w:val="0"/>
        <w:autoSpaceDN w:val="0"/>
        <w:adjustRightInd w:val="0"/>
        <w:spacing w:after="0" w:line="240" w:lineRule="auto"/>
        <w:contextualSpacing w:val="0"/>
        <w:jc w:val="both"/>
        <w:rPr>
          <w:rFonts w:ascii="Times New Roman" w:hAnsi="Times New Roman" w:cs="Times New Roman"/>
          <w:vanish/>
          <w:lang w:val="uk-UA"/>
        </w:rPr>
      </w:pPr>
    </w:p>
    <w:p w14:paraId="7CBECCDB" w14:textId="77777777" w:rsidR="003B250E" w:rsidRPr="003B250E" w:rsidRDefault="003B250E" w:rsidP="003B250E">
      <w:pPr>
        <w:pStyle w:val="a9"/>
        <w:numPr>
          <w:ilvl w:val="0"/>
          <w:numId w:val="27"/>
        </w:numPr>
        <w:autoSpaceDE w:val="0"/>
        <w:autoSpaceDN w:val="0"/>
        <w:adjustRightInd w:val="0"/>
        <w:spacing w:after="0" w:line="240" w:lineRule="auto"/>
        <w:contextualSpacing w:val="0"/>
        <w:jc w:val="both"/>
        <w:rPr>
          <w:rFonts w:ascii="Times New Roman" w:hAnsi="Times New Roman" w:cs="Times New Roman"/>
          <w:vanish/>
          <w:lang w:val="uk-UA"/>
        </w:rPr>
      </w:pPr>
    </w:p>
    <w:p w14:paraId="4A5EC23D" w14:textId="77777777" w:rsidR="003B250E" w:rsidRPr="003B250E" w:rsidRDefault="003B250E" w:rsidP="003B250E">
      <w:pPr>
        <w:pStyle w:val="a9"/>
        <w:numPr>
          <w:ilvl w:val="0"/>
          <w:numId w:val="27"/>
        </w:numPr>
        <w:autoSpaceDE w:val="0"/>
        <w:autoSpaceDN w:val="0"/>
        <w:adjustRightInd w:val="0"/>
        <w:spacing w:after="0" w:line="240" w:lineRule="auto"/>
        <w:contextualSpacing w:val="0"/>
        <w:jc w:val="both"/>
        <w:rPr>
          <w:rFonts w:ascii="Times New Roman" w:hAnsi="Times New Roman" w:cs="Times New Roman"/>
          <w:vanish/>
          <w:lang w:val="uk-UA"/>
        </w:rPr>
      </w:pPr>
    </w:p>
    <w:p w14:paraId="664BD5E2" w14:textId="690B989B" w:rsidR="00E0030B" w:rsidRDefault="00EF1EF2" w:rsidP="00980801">
      <w:pPr>
        <w:pStyle w:val="a9"/>
        <w:numPr>
          <w:ilvl w:val="1"/>
          <w:numId w:val="27"/>
        </w:numPr>
        <w:tabs>
          <w:tab w:val="clear" w:pos="390"/>
          <w:tab w:val="num" w:pos="284"/>
        </w:tabs>
        <w:autoSpaceDE w:val="0"/>
        <w:autoSpaceDN w:val="0"/>
        <w:adjustRightInd w:val="0"/>
        <w:spacing w:after="0" w:line="240" w:lineRule="auto"/>
        <w:ind w:left="0" w:firstLine="0"/>
        <w:contextualSpacing w:val="0"/>
        <w:jc w:val="both"/>
        <w:rPr>
          <w:rFonts w:ascii="Times New Roman" w:hAnsi="Times New Roman" w:cs="Times New Roman"/>
          <w:lang w:val="uk-UA"/>
        </w:rPr>
      </w:pPr>
      <w:r>
        <w:rPr>
          <w:rFonts w:ascii="Times New Roman" w:hAnsi="Times New Roman" w:cs="Times New Roman"/>
          <w:lang w:val="uk-UA"/>
        </w:rPr>
        <w:t xml:space="preserve">Банк, як </w:t>
      </w:r>
      <w:r w:rsidR="00E0030B" w:rsidRPr="00E0030B">
        <w:rPr>
          <w:rFonts w:ascii="Times New Roman" w:hAnsi="Times New Roman" w:cs="Times New Roman"/>
          <w:lang w:val="uk-UA"/>
        </w:rPr>
        <w:t>Відповідальна особа банківської групи</w:t>
      </w:r>
      <w:r w:rsidR="00E0030B">
        <w:rPr>
          <w:rFonts w:ascii="Times New Roman" w:hAnsi="Times New Roman" w:cs="Times New Roman"/>
          <w:lang w:val="uk-UA"/>
        </w:rPr>
        <w:t xml:space="preserve"> </w:t>
      </w:r>
      <w:r>
        <w:rPr>
          <w:rFonts w:ascii="Times New Roman" w:hAnsi="Times New Roman" w:cs="Times New Roman"/>
          <w:lang w:val="uk-UA"/>
        </w:rPr>
        <w:t>(далі – Відповідальна особа)</w:t>
      </w:r>
      <w:r w:rsidR="00E0030B" w:rsidRPr="00E0030B">
        <w:rPr>
          <w:rFonts w:ascii="Times New Roman" w:hAnsi="Times New Roman" w:cs="Times New Roman"/>
          <w:lang w:val="uk-UA"/>
        </w:rPr>
        <w:t xml:space="preserve"> забезпечує функціонування комплексної, адекватної та ефективної системи управління ризиками в банківській групі, а саме</w:t>
      </w:r>
      <w:r w:rsidR="00E0030B" w:rsidRPr="00EF1EF2">
        <w:rPr>
          <w:rFonts w:ascii="Times New Roman" w:hAnsi="Times New Roman" w:cs="Times New Roman"/>
          <w:lang w:val="uk-UA"/>
        </w:rPr>
        <w:t xml:space="preserve"> наявність внутрішньогрупових документів щодо управління ризиками, включаючи чіткий розподіл функцій, обов'язків та повноважень з управління ризиками в банківській групі</w:t>
      </w:r>
      <w:r w:rsidR="00E0030B">
        <w:rPr>
          <w:rFonts w:ascii="Times New Roman" w:hAnsi="Times New Roman" w:cs="Times New Roman"/>
          <w:lang w:val="uk-UA"/>
        </w:rPr>
        <w:t xml:space="preserve">; </w:t>
      </w:r>
      <w:r w:rsidR="00E0030B" w:rsidRPr="00E0030B">
        <w:rPr>
          <w:rFonts w:ascii="Times New Roman" w:hAnsi="Times New Roman" w:cs="Times New Roman"/>
          <w:lang w:val="uk-UA"/>
        </w:rPr>
        <w:t>інтегрований  процес  виявлення, оцінки, контролю та моніторингу всіх суттєвих видів ризиків учасників банківської групи з урахуванням вимог, установлених відповідними державними органами, що здійснюють регулювання ринків фінансових послуг, щодо управління ризиками в таких учасниках банківської групи на індивідуальній основі.</w:t>
      </w:r>
    </w:p>
    <w:p w14:paraId="77266A10" w14:textId="23318FFB" w:rsidR="003B250E" w:rsidRPr="003B250E" w:rsidRDefault="003B250E" w:rsidP="0002536A">
      <w:pPr>
        <w:pStyle w:val="a9"/>
        <w:numPr>
          <w:ilvl w:val="1"/>
          <w:numId w:val="27"/>
        </w:numPr>
        <w:tabs>
          <w:tab w:val="clear" w:pos="390"/>
          <w:tab w:val="num" w:pos="284"/>
        </w:tabs>
        <w:autoSpaceDE w:val="0"/>
        <w:autoSpaceDN w:val="0"/>
        <w:adjustRightInd w:val="0"/>
        <w:spacing w:after="0" w:line="240" w:lineRule="auto"/>
        <w:ind w:left="0" w:firstLine="0"/>
        <w:contextualSpacing w:val="0"/>
        <w:jc w:val="both"/>
        <w:rPr>
          <w:rFonts w:ascii="Times New Roman" w:hAnsi="Times New Roman" w:cs="Times New Roman"/>
          <w:lang w:val="uk-UA"/>
        </w:rPr>
      </w:pPr>
      <w:r w:rsidRPr="003B250E">
        <w:rPr>
          <w:rFonts w:ascii="Times New Roman" w:hAnsi="Times New Roman" w:cs="Times New Roman"/>
          <w:lang w:val="uk-UA"/>
        </w:rPr>
        <w:t>Метою</w:t>
      </w:r>
      <w:r>
        <w:rPr>
          <w:rFonts w:ascii="Times New Roman" w:hAnsi="Times New Roman" w:cs="Times New Roman"/>
          <w:lang w:val="uk-UA"/>
        </w:rPr>
        <w:t xml:space="preserve"> у</w:t>
      </w:r>
      <w:r w:rsidRPr="003B250E">
        <w:rPr>
          <w:rFonts w:ascii="Times New Roman" w:hAnsi="Times New Roman" w:cs="Times New Roman"/>
          <w:lang w:val="uk-UA"/>
        </w:rPr>
        <w:t>правління ризиками в банківській групі є забезпечення здійснення  банківською групою операцій у межах допустимих параметрів ризиків та у такий спосіб, який забезпечить захист інтересів вкладників, кредиторів, власників та інших контрагентів банківської групи</w:t>
      </w:r>
    </w:p>
    <w:p w14:paraId="17BFEBC4" w14:textId="77777777" w:rsidR="003B250E" w:rsidRPr="003B250E" w:rsidRDefault="003B250E" w:rsidP="003B250E">
      <w:pPr>
        <w:pStyle w:val="a9"/>
        <w:numPr>
          <w:ilvl w:val="1"/>
          <w:numId w:val="27"/>
        </w:numPr>
        <w:autoSpaceDE w:val="0"/>
        <w:autoSpaceDN w:val="0"/>
        <w:adjustRightInd w:val="0"/>
        <w:spacing w:after="0" w:line="240" w:lineRule="auto"/>
        <w:contextualSpacing w:val="0"/>
        <w:jc w:val="both"/>
        <w:rPr>
          <w:rFonts w:ascii="Times New Roman" w:hAnsi="Times New Roman" w:cs="Times New Roman"/>
          <w:lang w:val="uk-UA"/>
        </w:rPr>
      </w:pPr>
      <w:r w:rsidRPr="003B250E">
        <w:rPr>
          <w:rFonts w:ascii="Times New Roman" w:hAnsi="Times New Roman" w:cs="Times New Roman"/>
          <w:lang w:val="uk-UA"/>
        </w:rPr>
        <w:lastRenderedPageBreak/>
        <w:t>Основними цілями управління ризиками банківської групи, є:</w:t>
      </w:r>
    </w:p>
    <w:p w14:paraId="38C46CBC" w14:textId="77777777" w:rsidR="003B250E" w:rsidRPr="003B250E" w:rsidRDefault="003B250E" w:rsidP="00E71EAD">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3B250E">
        <w:rPr>
          <w:rFonts w:ascii="Times New Roman" w:hAnsi="Times New Roman" w:cs="Times New Roman"/>
          <w:lang w:val="uk-UA"/>
        </w:rPr>
        <w:t xml:space="preserve">забезпечення підтримання прийнятного рівня ризиків в рамках затвердженого ризик-апетиту (тобто допустимого рівня ризику за видами ризиків, щодо яких банківська група приняла рішення про доцільність/необхідність їх утримання з метою досягнення його стратегічних цілей та виконання бізнес-плану) та інших встановлених лімітів і обмежень; </w:t>
      </w:r>
    </w:p>
    <w:p w14:paraId="628C3A6B" w14:textId="77777777" w:rsidR="003B250E" w:rsidRPr="003B250E" w:rsidRDefault="003B250E" w:rsidP="00E71EAD">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3B250E">
        <w:rPr>
          <w:rFonts w:ascii="Times New Roman" w:hAnsi="Times New Roman" w:cs="Times New Roman"/>
          <w:lang w:val="uk-UA"/>
        </w:rPr>
        <w:t xml:space="preserve">забезпечення достатності консолідованого регулятивного капіталу для покриття суттєвих ризиків; </w:t>
      </w:r>
    </w:p>
    <w:p w14:paraId="38A9F7B5" w14:textId="77777777" w:rsidR="003B250E" w:rsidRPr="003B250E" w:rsidRDefault="003B250E" w:rsidP="00E71EAD">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3B250E">
        <w:rPr>
          <w:rFonts w:ascii="Times New Roman" w:hAnsi="Times New Roman" w:cs="Times New Roman"/>
          <w:lang w:val="uk-UA"/>
        </w:rPr>
        <w:t>забезпечення фінансової стійкості банківської групи;</w:t>
      </w:r>
    </w:p>
    <w:p w14:paraId="6B90B69D" w14:textId="77777777" w:rsidR="003B250E" w:rsidRPr="003B250E" w:rsidRDefault="003B250E" w:rsidP="00E71EAD">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3B250E">
        <w:rPr>
          <w:rFonts w:ascii="Times New Roman" w:hAnsi="Times New Roman" w:cs="Times New Roman"/>
          <w:lang w:val="uk-UA"/>
        </w:rPr>
        <w:t xml:space="preserve">мінімізація можливих фінансових втрат від впливу ризиків, що приймаються банківською групою в рамках затвердженого апетиту до ризику; </w:t>
      </w:r>
    </w:p>
    <w:p w14:paraId="29BA9967" w14:textId="77777777" w:rsidR="003B250E" w:rsidRPr="003B250E" w:rsidRDefault="003B250E" w:rsidP="00E71EAD">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3B250E">
        <w:rPr>
          <w:rFonts w:ascii="Times New Roman" w:hAnsi="Times New Roman" w:cs="Times New Roman"/>
          <w:lang w:val="uk-UA"/>
        </w:rPr>
        <w:t xml:space="preserve">забезпечення ефективного розподілу ресурсів для оптимізації співвідношення ризику і прибутковості банківською групою; </w:t>
      </w:r>
    </w:p>
    <w:p w14:paraId="769BBB56" w14:textId="77777777" w:rsidR="003B250E" w:rsidRPr="003B250E" w:rsidRDefault="003B250E" w:rsidP="00E71EAD">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3B250E">
        <w:rPr>
          <w:rFonts w:ascii="Times New Roman" w:hAnsi="Times New Roman" w:cs="Times New Roman"/>
          <w:lang w:val="uk-UA"/>
        </w:rPr>
        <w:t xml:space="preserve">забезпечення безперервності діяльності та планування оптимального управління бізнесом банківської групи з урахуванням можливих стресових умов; </w:t>
      </w:r>
    </w:p>
    <w:p w14:paraId="4F6ED7EA" w14:textId="4274D8A8" w:rsidR="003B250E" w:rsidRPr="003B250E" w:rsidRDefault="003B250E" w:rsidP="00E71EAD">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3B250E">
        <w:rPr>
          <w:rFonts w:ascii="Times New Roman" w:hAnsi="Times New Roman" w:cs="Times New Roman"/>
          <w:lang w:val="uk-UA"/>
        </w:rPr>
        <w:t xml:space="preserve">збереження стійкості Банку при розширенні продуктового ряду та впровадженні </w:t>
      </w:r>
      <w:r w:rsidR="00213E35">
        <w:rPr>
          <w:rFonts w:ascii="Times New Roman" w:hAnsi="Times New Roman" w:cs="Times New Roman"/>
          <w:lang w:val="uk-UA"/>
        </w:rPr>
        <w:t>нових</w:t>
      </w:r>
      <w:r w:rsidRPr="003B250E">
        <w:rPr>
          <w:rFonts w:ascii="Times New Roman" w:hAnsi="Times New Roman" w:cs="Times New Roman"/>
          <w:lang w:val="uk-UA"/>
        </w:rPr>
        <w:t xml:space="preserve"> продуктів, унаслідок адекватної оцінки і управління ризиками, що приймаються;</w:t>
      </w:r>
    </w:p>
    <w:p w14:paraId="6A5E07A5" w14:textId="331105B6" w:rsidR="003B250E" w:rsidRDefault="003B250E" w:rsidP="00E71EAD">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3B250E">
        <w:rPr>
          <w:rFonts w:ascii="Times New Roman" w:hAnsi="Times New Roman" w:cs="Times New Roman"/>
          <w:lang w:val="uk-UA"/>
        </w:rPr>
        <w:t>забезпечення досягнення операційних, інформаційних та комплаєнс-цілей банківської групи</w:t>
      </w:r>
      <w:r w:rsidR="00925A48">
        <w:rPr>
          <w:rFonts w:ascii="Times New Roman" w:hAnsi="Times New Roman" w:cs="Times New Roman"/>
          <w:lang w:val="uk-UA"/>
        </w:rPr>
        <w:t>;</w:t>
      </w:r>
    </w:p>
    <w:p w14:paraId="2EC4DDDE" w14:textId="6F1445F2" w:rsidR="00925A48" w:rsidRDefault="00925A48" w:rsidP="00E71EAD">
      <w:pPr>
        <w:pStyle w:val="a9"/>
        <w:numPr>
          <w:ilvl w:val="0"/>
          <w:numId w:val="1"/>
        </w:numPr>
        <w:tabs>
          <w:tab w:val="num" w:pos="0"/>
        </w:tabs>
        <w:spacing w:after="0" w:line="240" w:lineRule="auto"/>
        <w:ind w:left="0" w:firstLine="0"/>
        <w:jc w:val="both"/>
        <w:rPr>
          <w:rFonts w:ascii="Times New Roman" w:hAnsi="Times New Roman" w:cs="Times New Roman"/>
          <w:lang w:val="uk-UA"/>
        </w:rPr>
      </w:pPr>
      <w:r w:rsidRPr="00925A48">
        <w:rPr>
          <w:rFonts w:ascii="Times New Roman" w:hAnsi="Times New Roman" w:cs="Times New Roman"/>
          <w:lang w:val="uk-UA"/>
        </w:rPr>
        <w:t>підвищення рівня довіри інвесторів за рахунок створення прозорої системи управління ризиками.</w:t>
      </w:r>
    </w:p>
    <w:p w14:paraId="28D6AC2B" w14:textId="76D0A861" w:rsidR="00EF1EF2" w:rsidRPr="00EF1EF2" w:rsidRDefault="00EF1EF2" w:rsidP="001860B5">
      <w:pPr>
        <w:pStyle w:val="a9"/>
        <w:numPr>
          <w:ilvl w:val="1"/>
          <w:numId w:val="27"/>
        </w:numPr>
        <w:autoSpaceDE w:val="0"/>
        <w:autoSpaceDN w:val="0"/>
        <w:adjustRightInd w:val="0"/>
        <w:spacing w:after="0" w:line="240" w:lineRule="auto"/>
        <w:contextualSpacing w:val="0"/>
        <w:jc w:val="both"/>
        <w:rPr>
          <w:rFonts w:ascii="Times New Roman" w:hAnsi="Times New Roman" w:cs="Times New Roman"/>
          <w:lang w:val="uk-UA"/>
        </w:rPr>
      </w:pPr>
      <w:r w:rsidRPr="00EF1EF2">
        <w:rPr>
          <w:rFonts w:ascii="Times New Roman" w:hAnsi="Times New Roman" w:cs="Times New Roman"/>
          <w:lang w:val="uk-UA"/>
        </w:rPr>
        <w:t xml:space="preserve">Відповідно до умов Положення №254, Відповідальні особа має право організовувати систему управління ризиками в банківській групі без урахування учасників банківської групи, звітність яких вона має право не враховувати та відповідно не розробляти внутрішньогрупові документи щодо управління </w:t>
      </w:r>
      <w:r w:rsidR="001860B5" w:rsidRPr="001860B5">
        <w:rPr>
          <w:rFonts w:ascii="Times New Roman" w:hAnsi="Times New Roman" w:cs="Times New Roman"/>
          <w:lang w:val="uk-UA"/>
        </w:rPr>
        <w:t xml:space="preserve"> кредитним ризиком, ризиком ліквідності, ринковим ризиком, процентним ризиком банківської книги та операційним ризиком</w:t>
      </w:r>
      <w:r w:rsidRPr="00EF1EF2">
        <w:rPr>
          <w:rFonts w:ascii="Times New Roman" w:hAnsi="Times New Roman" w:cs="Times New Roman"/>
          <w:lang w:val="uk-UA"/>
        </w:rPr>
        <w:t>,</w:t>
      </w:r>
      <w:r w:rsidR="00B138D2">
        <w:rPr>
          <w:rFonts w:ascii="Times New Roman" w:hAnsi="Times New Roman" w:cs="Times New Roman"/>
          <w:lang w:val="uk-UA"/>
        </w:rPr>
        <w:t xml:space="preserve"> </w:t>
      </w:r>
      <w:r w:rsidR="001860B5">
        <w:rPr>
          <w:rFonts w:ascii="Times New Roman" w:hAnsi="Times New Roman" w:cs="Times New Roman"/>
          <w:lang w:val="uk-UA"/>
        </w:rPr>
        <w:t xml:space="preserve">за умови дотримання </w:t>
      </w:r>
      <w:r w:rsidRPr="00EF1EF2">
        <w:rPr>
          <w:rFonts w:ascii="Times New Roman" w:hAnsi="Times New Roman" w:cs="Times New Roman"/>
          <w:lang w:val="uk-UA"/>
        </w:rPr>
        <w:t xml:space="preserve">вимог Положення №254.   </w:t>
      </w:r>
    </w:p>
    <w:p w14:paraId="1BD87590" w14:textId="37FDA2FB" w:rsidR="00B138D2" w:rsidRPr="00B138D2" w:rsidRDefault="00B138D2" w:rsidP="00B138D2">
      <w:pPr>
        <w:pStyle w:val="a9"/>
        <w:numPr>
          <w:ilvl w:val="1"/>
          <w:numId w:val="27"/>
        </w:numPr>
        <w:rPr>
          <w:rFonts w:ascii="Times New Roman" w:hAnsi="Times New Roman" w:cs="Times New Roman"/>
          <w:lang w:val="uk-UA"/>
        </w:rPr>
      </w:pPr>
      <w:r w:rsidRPr="00B138D2">
        <w:rPr>
          <w:rFonts w:ascii="Times New Roman" w:hAnsi="Times New Roman" w:cs="Times New Roman"/>
          <w:lang w:val="uk-UA"/>
        </w:rPr>
        <w:t>Учасники банківської групи на індивідуальній основі забезпечують процес  виявлення, оцінки, контролю та моніторингу суттєвих видів ризиків, з урахуванням вимог, установлених законодавством, нормативними актами НБУ, відповідними державними органами, що здійснюють регулювання ринків фінансових послуг, щодо управління ризиками в таких учасниках банківської групи.</w:t>
      </w:r>
    </w:p>
    <w:p w14:paraId="43DDDC5B" w14:textId="6CA91D7D" w:rsidR="00102020" w:rsidRPr="001F7CB8" w:rsidRDefault="002B1039" w:rsidP="00FF023E">
      <w:pPr>
        <w:pStyle w:val="a9"/>
        <w:numPr>
          <w:ilvl w:val="1"/>
          <w:numId w:val="27"/>
        </w:numPr>
        <w:tabs>
          <w:tab w:val="clear" w:pos="390"/>
          <w:tab w:val="num" w:pos="284"/>
        </w:tabs>
        <w:autoSpaceDE w:val="0"/>
        <w:autoSpaceDN w:val="0"/>
        <w:adjustRightInd w:val="0"/>
        <w:spacing w:after="0" w:line="240" w:lineRule="auto"/>
        <w:ind w:left="0" w:firstLine="0"/>
        <w:contextualSpacing w:val="0"/>
        <w:jc w:val="both"/>
        <w:rPr>
          <w:rFonts w:ascii="Times New Roman" w:hAnsi="Times New Roman" w:cs="Times New Roman"/>
          <w:lang w:val="uk-UA"/>
        </w:rPr>
      </w:pPr>
      <w:r w:rsidRPr="001F7CB8">
        <w:rPr>
          <w:rFonts w:ascii="Times New Roman" w:hAnsi="Times New Roman" w:cs="Times New Roman"/>
          <w:lang w:val="uk-UA"/>
        </w:rPr>
        <w:t xml:space="preserve">Детальні підходи, порядки та процедури щодо виявлення, вимірювання, моніторингу, контролю, звітування </w:t>
      </w:r>
      <w:r w:rsidR="00223B1E" w:rsidRPr="001F7CB8">
        <w:rPr>
          <w:rFonts w:ascii="Times New Roman" w:hAnsi="Times New Roman" w:cs="Times New Roman"/>
          <w:lang w:val="uk-UA"/>
        </w:rPr>
        <w:t xml:space="preserve">щодо </w:t>
      </w:r>
      <w:r w:rsidRPr="001F7CB8">
        <w:rPr>
          <w:rFonts w:ascii="Times New Roman" w:hAnsi="Times New Roman" w:cs="Times New Roman"/>
          <w:lang w:val="uk-UA"/>
        </w:rPr>
        <w:t>ризик</w:t>
      </w:r>
      <w:r w:rsidR="00223B1E" w:rsidRPr="001F7CB8">
        <w:rPr>
          <w:rFonts w:ascii="Times New Roman" w:hAnsi="Times New Roman" w:cs="Times New Roman"/>
          <w:lang w:val="uk-UA"/>
        </w:rPr>
        <w:t>ів</w:t>
      </w:r>
      <w:r w:rsidRPr="001F7CB8">
        <w:rPr>
          <w:rFonts w:ascii="Times New Roman" w:hAnsi="Times New Roman" w:cs="Times New Roman"/>
          <w:lang w:val="uk-UA"/>
        </w:rPr>
        <w:t xml:space="preserve"> визначенні</w:t>
      </w:r>
      <w:r w:rsidR="00A653A6" w:rsidRPr="001F7CB8">
        <w:rPr>
          <w:rFonts w:ascii="Times New Roman" w:hAnsi="Times New Roman" w:cs="Times New Roman"/>
          <w:lang w:val="uk-UA"/>
        </w:rPr>
        <w:t xml:space="preserve"> в</w:t>
      </w:r>
      <w:r w:rsidRPr="001F7CB8">
        <w:rPr>
          <w:rFonts w:ascii="Times New Roman" w:hAnsi="Times New Roman" w:cs="Times New Roman"/>
          <w:lang w:val="uk-UA"/>
        </w:rPr>
        <w:t>ідповідни</w:t>
      </w:r>
      <w:r w:rsidR="00A653A6" w:rsidRPr="001F7CB8">
        <w:rPr>
          <w:rFonts w:ascii="Times New Roman" w:hAnsi="Times New Roman" w:cs="Times New Roman"/>
          <w:lang w:val="uk-UA"/>
        </w:rPr>
        <w:t>ми</w:t>
      </w:r>
      <w:r w:rsidRPr="001F7CB8">
        <w:rPr>
          <w:rFonts w:ascii="Times New Roman" w:hAnsi="Times New Roman" w:cs="Times New Roman"/>
          <w:lang w:val="uk-UA"/>
        </w:rPr>
        <w:t xml:space="preserve"> </w:t>
      </w:r>
      <w:r w:rsidR="00A653A6" w:rsidRPr="001F7CB8">
        <w:rPr>
          <w:rFonts w:ascii="Times New Roman" w:hAnsi="Times New Roman" w:cs="Times New Roman"/>
          <w:lang w:val="uk-UA"/>
        </w:rPr>
        <w:t xml:space="preserve">внутрішніми </w:t>
      </w:r>
      <w:r w:rsidRPr="001F7CB8">
        <w:rPr>
          <w:rFonts w:ascii="Times New Roman" w:hAnsi="Times New Roman" w:cs="Times New Roman"/>
          <w:lang w:val="uk-UA"/>
        </w:rPr>
        <w:t>документа</w:t>
      </w:r>
      <w:r w:rsidR="00A653A6" w:rsidRPr="001F7CB8">
        <w:rPr>
          <w:rFonts w:ascii="Times New Roman" w:hAnsi="Times New Roman" w:cs="Times New Roman"/>
          <w:lang w:val="uk-UA"/>
        </w:rPr>
        <w:t>ми</w:t>
      </w:r>
      <w:r w:rsidRPr="001F7CB8">
        <w:rPr>
          <w:rFonts w:ascii="Times New Roman" w:hAnsi="Times New Roman" w:cs="Times New Roman"/>
          <w:lang w:val="uk-UA"/>
        </w:rPr>
        <w:t xml:space="preserve"> </w:t>
      </w:r>
      <w:r w:rsidR="001860B5">
        <w:rPr>
          <w:rFonts w:ascii="Times New Roman" w:hAnsi="Times New Roman" w:cs="Times New Roman"/>
          <w:lang w:val="uk-UA"/>
        </w:rPr>
        <w:t>учасників банківської групи.</w:t>
      </w:r>
    </w:p>
    <w:p w14:paraId="7BB1A7C5" w14:textId="6D3FBA31" w:rsidR="002B1039" w:rsidRDefault="002B1039" w:rsidP="002B1039">
      <w:pPr>
        <w:rPr>
          <w:lang w:val="uk-UA"/>
        </w:rPr>
      </w:pPr>
    </w:p>
    <w:p w14:paraId="795FEDF3" w14:textId="77777777" w:rsidR="009146EC" w:rsidRDefault="009146EC" w:rsidP="002B1039">
      <w:pPr>
        <w:rPr>
          <w:lang w:val="uk-UA"/>
        </w:rPr>
      </w:pPr>
    </w:p>
    <w:p w14:paraId="0BA0522F" w14:textId="77777777" w:rsidR="00650672" w:rsidRPr="00285853" w:rsidRDefault="00650672" w:rsidP="00285853">
      <w:pPr>
        <w:pStyle w:val="1"/>
        <w:keepLines w:val="0"/>
        <w:widowControl w:val="0"/>
        <w:numPr>
          <w:ilvl w:val="0"/>
          <w:numId w:val="2"/>
        </w:numPr>
        <w:spacing w:before="0" w:line="240" w:lineRule="auto"/>
        <w:ind w:left="360"/>
        <w:rPr>
          <w:rFonts w:ascii="Times New Roman" w:eastAsia="Times New Roman" w:hAnsi="Times New Roman" w:cs="Times New Roman"/>
          <w:b/>
          <w:snapToGrid w:val="0"/>
          <w:color w:val="auto"/>
          <w:sz w:val="22"/>
          <w:szCs w:val="24"/>
          <w:lang w:val="uk-UA"/>
        </w:rPr>
      </w:pPr>
      <w:bookmarkStart w:id="15" w:name="_Toc206516160"/>
      <w:r w:rsidRPr="00285853">
        <w:rPr>
          <w:rFonts w:ascii="Times New Roman" w:eastAsia="Times New Roman" w:hAnsi="Times New Roman" w:cs="Times New Roman"/>
          <w:b/>
          <w:snapToGrid w:val="0"/>
          <w:color w:val="auto"/>
          <w:sz w:val="22"/>
          <w:szCs w:val="24"/>
          <w:lang w:val="uk-UA"/>
        </w:rPr>
        <w:t>Заключні положення</w:t>
      </w:r>
      <w:r w:rsidR="00285853" w:rsidRPr="00285853">
        <w:rPr>
          <w:rFonts w:ascii="Times New Roman" w:eastAsia="Times New Roman" w:hAnsi="Times New Roman" w:cs="Times New Roman"/>
          <w:b/>
          <w:snapToGrid w:val="0"/>
          <w:color w:val="auto"/>
          <w:sz w:val="22"/>
          <w:szCs w:val="24"/>
          <w:lang w:val="uk-UA"/>
        </w:rPr>
        <w:t>.</w:t>
      </w:r>
      <w:bookmarkEnd w:id="15"/>
    </w:p>
    <w:p w14:paraId="3451EAE1" w14:textId="77777777" w:rsidR="00285853" w:rsidRPr="00EF5C58" w:rsidRDefault="00285853" w:rsidP="00285853">
      <w:pPr>
        <w:pStyle w:val="a9"/>
        <w:spacing w:after="0" w:line="240" w:lineRule="auto"/>
        <w:ind w:left="0"/>
        <w:jc w:val="both"/>
        <w:rPr>
          <w:rFonts w:ascii="Times New Roman" w:hAnsi="Times New Roman" w:cs="Times New Roman"/>
          <w:b/>
          <w:lang w:val="uk-UA"/>
        </w:rPr>
      </w:pPr>
    </w:p>
    <w:p w14:paraId="0BE38FC7" w14:textId="098552D2" w:rsidR="00257FDB" w:rsidRPr="00060B8A" w:rsidRDefault="00650672" w:rsidP="00060B8A">
      <w:pPr>
        <w:pStyle w:val="a9"/>
        <w:numPr>
          <w:ilvl w:val="1"/>
          <w:numId w:val="2"/>
        </w:numPr>
        <w:spacing w:after="0" w:line="240" w:lineRule="auto"/>
        <w:ind w:left="0" w:firstLine="0"/>
        <w:jc w:val="both"/>
        <w:rPr>
          <w:rFonts w:ascii="Times New Roman" w:hAnsi="Times New Roman" w:cs="Times New Roman"/>
          <w:lang w:val="uk-UA"/>
        </w:rPr>
      </w:pPr>
      <w:r w:rsidRPr="00257FDB">
        <w:rPr>
          <w:rFonts w:ascii="Times New Roman" w:hAnsi="Times New Roman" w:cs="Times New Roman"/>
          <w:lang w:val="uk-UA"/>
        </w:rPr>
        <w:t xml:space="preserve">Стратегія </w:t>
      </w:r>
      <w:r w:rsidR="00257FDB" w:rsidRPr="00060B8A">
        <w:rPr>
          <w:rFonts w:ascii="Times New Roman" w:hAnsi="Times New Roman" w:cs="Times New Roman"/>
          <w:lang w:val="uk-UA"/>
        </w:rPr>
        <w:t xml:space="preserve">набуває чинності з дати </w:t>
      </w:r>
      <w:r w:rsidR="008A554B">
        <w:rPr>
          <w:rFonts w:ascii="Times New Roman" w:hAnsi="Times New Roman" w:cs="Times New Roman"/>
          <w:lang w:val="uk-UA"/>
        </w:rPr>
        <w:t>її</w:t>
      </w:r>
      <w:r w:rsidR="00257FDB" w:rsidRPr="00060B8A">
        <w:rPr>
          <w:rFonts w:ascii="Times New Roman" w:hAnsi="Times New Roman" w:cs="Times New Roman"/>
          <w:lang w:val="uk-UA"/>
        </w:rPr>
        <w:t xml:space="preserve"> затвердження </w:t>
      </w:r>
      <w:r w:rsidR="008A554B">
        <w:rPr>
          <w:rFonts w:ascii="Times New Roman" w:hAnsi="Times New Roman" w:cs="Times New Roman"/>
          <w:lang w:val="uk-UA"/>
        </w:rPr>
        <w:t>Р</w:t>
      </w:r>
      <w:r w:rsidR="00257FDB" w:rsidRPr="00060B8A">
        <w:rPr>
          <w:rFonts w:ascii="Times New Roman" w:hAnsi="Times New Roman" w:cs="Times New Roman"/>
          <w:lang w:val="uk-UA"/>
        </w:rPr>
        <w:t>адою Банку та вводиться в дію відповідним наказом Голови Правління Банку</w:t>
      </w:r>
      <w:r w:rsidRPr="00257FDB">
        <w:rPr>
          <w:rFonts w:ascii="Times New Roman" w:hAnsi="Times New Roman" w:cs="Times New Roman"/>
          <w:lang w:val="uk-UA"/>
        </w:rPr>
        <w:t>.</w:t>
      </w:r>
      <w:r w:rsidR="00257FDB" w:rsidRPr="00257FDB">
        <w:rPr>
          <w:rFonts w:ascii="Times New Roman" w:hAnsi="Times New Roman" w:cs="Times New Roman"/>
          <w:lang w:val="uk-UA"/>
        </w:rPr>
        <w:t xml:space="preserve"> </w:t>
      </w:r>
      <w:r w:rsidR="00257FDB" w:rsidRPr="00060B8A">
        <w:rPr>
          <w:rFonts w:ascii="Times New Roman" w:hAnsi="Times New Roman" w:cs="Times New Roman"/>
          <w:lang w:val="uk-UA"/>
        </w:rPr>
        <w:t xml:space="preserve">Зміни та доповнення до </w:t>
      </w:r>
      <w:r w:rsidR="00257FDB">
        <w:rPr>
          <w:rFonts w:ascii="Times New Roman" w:hAnsi="Times New Roman" w:cs="Times New Roman"/>
          <w:lang w:val="uk-UA"/>
        </w:rPr>
        <w:t xml:space="preserve">Стратегії </w:t>
      </w:r>
      <w:r w:rsidR="00257FDB" w:rsidRPr="00060B8A">
        <w:rPr>
          <w:rFonts w:ascii="Times New Roman" w:hAnsi="Times New Roman" w:cs="Times New Roman"/>
          <w:lang w:val="uk-UA"/>
        </w:rPr>
        <w:t xml:space="preserve">вносяться шляхом їх затвердження </w:t>
      </w:r>
      <w:r w:rsidR="008A554B">
        <w:rPr>
          <w:rFonts w:ascii="Times New Roman" w:hAnsi="Times New Roman" w:cs="Times New Roman"/>
          <w:lang w:val="uk-UA"/>
        </w:rPr>
        <w:t>Р</w:t>
      </w:r>
      <w:r w:rsidR="00257FDB" w:rsidRPr="00060B8A">
        <w:rPr>
          <w:rFonts w:ascii="Times New Roman" w:hAnsi="Times New Roman" w:cs="Times New Roman"/>
          <w:lang w:val="uk-UA"/>
        </w:rPr>
        <w:t xml:space="preserve">адою Банку та вводяться в дію відповідним наказом Голови Правління Банку. </w:t>
      </w:r>
    </w:p>
    <w:p w14:paraId="340F6F2E" w14:textId="7E791A2A" w:rsidR="00EB58BD" w:rsidRPr="00331E2E" w:rsidRDefault="00EB58BD" w:rsidP="00060B8A">
      <w:pPr>
        <w:pStyle w:val="a9"/>
        <w:numPr>
          <w:ilvl w:val="1"/>
          <w:numId w:val="2"/>
        </w:numPr>
        <w:spacing w:after="0" w:line="240" w:lineRule="auto"/>
        <w:ind w:left="0" w:firstLine="0"/>
        <w:jc w:val="both"/>
        <w:rPr>
          <w:rFonts w:ascii="Times New Roman" w:hAnsi="Times New Roman" w:cs="Times New Roman"/>
          <w:lang w:val="uk-UA"/>
        </w:rPr>
      </w:pPr>
      <w:r w:rsidRPr="00331E2E">
        <w:rPr>
          <w:rFonts w:ascii="Times New Roman" w:hAnsi="Times New Roman" w:cs="Times New Roman"/>
          <w:lang w:val="uk-UA"/>
        </w:rPr>
        <w:t>Перегляд цієї Стратегії здійснюється на постійній основі, не рідше одного разу на рік, а також у разі зміни законодавчих, нормативно-правових актів НБУ та внутрішніх документів Банку, змін у організаційній структурі Банку та інше.</w:t>
      </w:r>
    </w:p>
    <w:p w14:paraId="29B671AE" w14:textId="5DD986F2" w:rsidR="000C6810" w:rsidRPr="000C6810" w:rsidRDefault="000C6810" w:rsidP="00C906D2">
      <w:pPr>
        <w:pStyle w:val="a9"/>
        <w:numPr>
          <w:ilvl w:val="1"/>
          <w:numId w:val="2"/>
        </w:numPr>
        <w:ind w:left="0" w:firstLine="0"/>
        <w:jc w:val="both"/>
        <w:rPr>
          <w:rFonts w:ascii="Times New Roman" w:hAnsi="Times New Roman" w:cs="Times New Roman"/>
          <w:lang w:val="uk-UA"/>
        </w:rPr>
      </w:pPr>
      <w:r>
        <w:rPr>
          <w:rFonts w:ascii="Times New Roman" w:hAnsi="Times New Roman" w:cs="Times New Roman"/>
          <w:lang w:val="uk-UA"/>
        </w:rPr>
        <w:t>Стратегія</w:t>
      </w:r>
      <w:r w:rsidRPr="000C6810">
        <w:rPr>
          <w:rFonts w:ascii="Times New Roman" w:hAnsi="Times New Roman" w:cs="Times New Roman"/>
          <w:lang w:val="uk-UA"/>
        </w:rPr>
        <w:t xml:space="preserve"> доводиться до відома усіх структурних підрозділів Банку.</w:t>
      </w:r>
      <w:r>
        <w:rPr>
          <w:rFonts w:ascii="Times New Roman" w:hAnsi="Times New Roman" w:cs="Times New Roman"/>
          <w:lang w:val="uk-UA"/>
        </w:rPr>
        <w:t xml:space="preserve"> </w:t>
      </w:r>
      <w:r w:rsidRPr="000C6810">
        <w:rPr>
          <w:rFonts w:ascii="Times New Roman" w:hAnsi="Times New Roman" w:cs="Times New Roman"/>
          <w:lang w:val="uk-UA"/>
        </w:rPr>
        <w:t xml:space="preserve">Відповідальність </w:t>
      </w:r>
      <w:r w:rsidR="009B3C1A">
        <w:rPr>
          <w:rFonts w:ascii="Times New Roman" w:hAnsi="Times New Roman" w:cs="Times New Roman"/>
          <w:lang w:val="uk-UA"/>
        </w:rPr>
        <w:t xml:space="preserve">та контроль </w:t>
      </w:r>
      <w:r w:rsidRPr="000C6810">
        <w:rPr>
          <w:rFonts w:ascii="Times New Roman" w:hAnsi="Times New Roman" w:cs="Times New Roman"/>
          <w:lang w:val="uk-UA"/>
        </w:rPr>
        <w:t xml:space="preserve">за доведення змісту </w:t>
      </w:r>
      <w:r>
        <w:rPr>
          <w:rFonts w:ascii="Times New Roman" w:hAnsi="Times New Roman" w:cs="Times New Roman"/>
          <w:lang w:val="uk-UA"/>
        </w:rPr>
        <w:t>Стратегії</w:t>
      </w:r>
      <w:r w:rsidRPr="000C6810">
        <w:rPr>
          <w:rFonts w:ascii="Times New Roman" w:hAnsi="Times New Roman" w:cs="Times New Roman"/>
          <w:lang w:val="uk-UA"/>
        </w:rPr>
        <w:t xml:space="preserve"> до відома виконавців та впровадження в роботу викладених принципів покладається на керівників структурних підрозділів Банку.</w:t>
      </w:r>
    </w:p>
    <w:p w14:paraId="4C479EC1" w14:textId="76E0AC56" w:rsidR="000C6810" w:rsidRPr="000C6810" w:rsidRDefault="000C6810" w:rsidP="00C906D2">
      <w:pPr>
        <w:pStyle w:val="a9"/>
        <w:numPr>
          <w:ilvl w:val="1"/>
          <w:numId w:val="2"/>
        </w:numPr>
        <w:ind w:left="0" w:firstLine="0"/>
        <w:rPr>
          <w:rFonts w:ascii="Times New Roman" w:hAnsi="Times New Roman" w:cs="Times New Roman"/>
          <w:lang w:val="uk-UA"/>
        </w:rPr>
      </w:pPr>
      <w:r>
        <w:rPr>
          <w:rFonts w:ascii="Times New Roman" w:hAnsi="Times New Roman" w:cs="Times New Roman"/>
          <w:lang w:val="uk-UA"/>
        </w:rPr>
        <w:t xml:space="preserve">Стратегія </w:t>
      </w:r>
      <w:r w:rsidRPr="000C6810">
        <w:rPr>
          <w:rFonts w:ascii="Times New Roman" w:hAnsi="Times New Roman" w:cs="Times New Roman"/>
          <w:lang w:val="uk-UA"/>
        </w:rPr>
        <w:t xml:space="preserve">є обов’язковою для безумовного дотримання її вимог працівниками </w:t>
      </w:r>
      <w:r w:rsidR="009146EC">
        <w:rPr>
          <w:rFonts w:ascii="Times New Roman" w:hAnsi="Times New Roman" w:cs="Times New Roman"/>
          <w:lang w:val="uk-UA"/>
        </w:rPr>
        <w:t>Банку</w:t>
      </w:r>
      <w:r w:rsidRPr="000C6810">
        <w:rPr>
          <w:rFonts w:ascii="Times New Roman" w:hAnsi="Times New Roman" w:cs="Times New Roman"/>
          <w:lang w:val="uk-UA"/>
        </w:rPr>
        <w:t>, які приймають ризики та несуть відповідальність за них</w:t>
      </w:r>
      <w:r w:rsidR="009146EC">
        <w:rPr>
          <w:rFonts w:ascii="Times New Roman" w:hAnsi="Times New Roman" w:cs="Times New Roman"/>
          <w:lang w:val="uk-UA"/>
        </w:rPr>
        <w:t>.</w:t>
      </w:r>
    </w:p>
    <w:p w14:paraId="2AAD0039" w14:textId="04221465" w:rsidR="00EB1CC7" w:rsidRDefault="00650672" w:rsidP="00A753C5">
      <w:pPr>
        <w:pStyle w:val="a9"/>
        <w:numPr>
          <w:ilvl w:val="1"/>
          <w:numId w:val="2"/>
        </w:numPr>
        <w:spacing w:after="0" w:line="240" w:lineRule="auto"/>
        <w:ind w:left="0" w:firstLine="0"/>
        <w:jc w:val="both"/>
        <w:rPr>
          <w:rFonts w:ascii="Times New Roman" w:hAnsi="Times New Roman" w:cs="Times New Roman"/>
          <w:lang w:val="uk-UA"/>
        </w:rPr>
      </w:pPr>
      <w:r w:rsidRPr="00EF5C58">
        <w:rPr>
          <w:rFonts w:ascii="Times New Roman" w:hAnsi="Times New Roman" w:cs="Times New Roman"/>
          <w:lang w:val="uk-UA"/>
        </w:rPr>
        <w:t xml:space="preserve">Внутрішні документи Банку </w:t>
      </w:r>
      <w:r w:rsidR="0092750B" w:rsidRPr="00331E2E">
        <w:rPr>
          <w:rFonts w:ascii="Times New Roman" w:hAnsi="Times New Roman" w:cs="Times New Roman"/>
          <w:lang w:val="uk-UA"/>
        </w:rPr>
        <w:t>з питань управління ризиками</w:t>
      </w:r>
      <w:r w:rsidR="0092750B">
        <w:rPr>
          <w:rFonts w:ascii="Times New Roman" w:hAnsi="Times New Roman" w:cs="Times New Roman"/>
          <w:lang w:val="uk-UA"/>
        </w:rPr>
        <w:t xml:space="preserve"> </w:t>
      </w:r>
      <w:r w:rsidRPr="00EF5C58">
        <w:rPr>
          <w:rFonts w:ascii="Times New Roman" w:hAnsi="Times New Roman" w:cs="Times New Roman"/>
          <w:lang w:val="uk-UA"/>
        </w:rPr>
        <w:t>розробляються з урахуванням вимог цієї Стратегії та не повинні суперечити їй.</w:t>
      </w:r>
    </w:p>
    <w:p w14:paraId="3B376E40" w14:textId="5A652027" w:rsidR="00650672" w:rsidRDefault="00650672" w:rsidP="000516A0">
      <w:pPr>
        <w:spacing w:after="0" w:line="240" w:lineRule="auto"/>
        <w:ind w:left="568"/>
        <w:jc w:val="both"/>
        <w:rPr>
          <w:rFonts w:ascii="Times New Roman" w:hAnsi="Times New Roman" w:cs="Times New Roman"/>
          <w:lang w:val="uk-UA"/>
        </w:rPr>
      </w:pPr>
    </w:p>
    <w:p w14:paraId="748F5AFF" w14:textId="3631FC0E" w:rsidR="00060047" w:rsidRDefault="00060047" w:rsidP="000516A0">
      <w:pPr>
        <w:spacing w:after="0" w:line="240" w:lineRule="auto"/>
        <w:ind w:left="568"/>
        <w:jc w:val="both"/>
        <w:rPr>
          <w:rFonts w:ascii="Times New Roman" w:hAnsi="Times New Roman" w:cs="Times New Roman"/>
          <w:lang w:val="uk-UA"/>
        </w:rPr>
      </w:pPr>
    </w:p>
    <w:p w14:paraId="369F65E6" w14:textId="76666AD4" w:rsidR="00060047" w:rsidRDefault="00060047" w:rsidP="000516A0">
      <w:pPr>
        <w:spacing w:after="0" w:line="240" w:lineRule="auto"/>
        <w:ind w:left="568"/>
        <w:jc w:val="both"/>
        <w:rPr>
          <w:rFonts w:ascii="Times New Roman" w:hAnsi="Times New Roman" w:cs="Times New Roman"/>
          <w:lang w:val="uk-UA"/>
        </w:rPr>
      </w:pPr>
    </w:p>
    <w:p w14:paraId="03FC5D26" w14:textId="6A50A9C2" w:rsidR="00371F8C" w:rsidRDefault="00371F8C" w:rsidP="000516A0">
      <w:pPr>
        <w:spacing w:after="0" w:line="240" w:lineRule="auto"/>
        <w:ind w:left="568"/>
        <w:jc w:val="both"/>
        <w:rPr>
          <w:rFonts w:ascii="Times New Roman" w:hAnsi="Times New Roman" w:cs="Times New Roman"/>
          <w:lang w:val="uk-UA"/>
        </w:rPr>
      </w:pPr>
    </w:p>
    <w:p w14:paraId="338D65FF" w14:textId="6A0EF0C3" w:rsidR="009146EC" w:rsidRDefault="009146EC" w:rsidP="000516A0">
      <w:pPr>
        <w:spacing w:after="0" w:line="240" w:lineRule="auto"/>
        <w:ind w:left="568"/>
        <w:jc w:val="both"/>
        <w:rPr>
          <w:rFonts w:ascii="Times New Roman" w:hAnsi="Times New Roman" w:cs="Times New Roman"/>
          <w:lang w:val="uk-UA"/>
        </w:rPr>
      </w:pPr>
    </w:p>
    <w:p w14:paraId="5A374C6B" w14:textId="2B99BE2E" w:rsidR="009146EC" w:rsidRDefault="009146EC" w:rsidP="000516A0">
      <w:pPr>
        <w:spacing w:after="0" w:line="240" w:lineRule="auto"/>
        <w:ind w:left="568"/>
        <w:jc w:val="both"/>
        <w:rPr>
          <w:rFonts w:ascii="Times New Roman" w:hAnsi="Times New Roman" w:cs="Times New Roman"/>
          <w:lang w:val="uk-UA"/>
        </w:rPr>
      </w:pPr>
    </w:p>
    <w:p w14:paraId="4421AE5F" w14:textId="3E08D5C3" w:rsidR="009146EC" w:rsidRDefault="009146EC" w:rsidP="000516A0">
      <w:pPr>
        <w:spacing w:after="0" w:line="240" w:lineRule="auto"/>
        <w:ind w:left="568"/>
        <w:jc w:val="both"/>
        <w:rPr>
          <w:rFonts w:ascii="Times New Roman" w:hAnsi="Times New Roman" w:cs="Times New Roman"/>
          <w:lang w:val="uk-UA"/>
        </w:rPr>
      </w:pPr>
    </w:p>
    <w:p w14:paraId="73FD63A4" w14:textId="08A558BE" w:rsidR="009146EC" w:rsidRDefault="009146EC" w:rsidP="000516A0">
      <w:pPr>
        <w:spacing w:after="0" w:line="240" w:lineRule="auto"/>
        <w:ind w:left="568"/>
        <w:jc w:val="both"/>
        <w:rPr>
          <w:rFonts w:ascii="Times New Roman" w:hAnsi="Times New Roman" w:cs="Times New Roman"/>
          <w:lang w:val="uk-UA"/>
        </w:rPr>
      </w:pPr>
    </w:p>
    <w:p w14:paraId="4A4A294B" w14:textId="795F11F8" w:rsidR="009146EC" w:rsidRDefault="009146EC" w:rsidP="000516A0">
      <w:pPr>
        <w:spacing w:after="0" w:line="240" w:lineRule="auto"/>
        <w:ind w:left="568"/>
        <w:jc w:val="both"/>
        <w:rPr>
          <w:rFonts w:ascii="Times New Roman" w:hAnsi="Times New Roman" w:cs="Times New Roman"/>
          <w:lang w:val="uk-UA"/>
        </w:rPr>
      </w:pPr>
    </w:p>
    <w:p w14:paraId="4F414769" w14:textId="112DBD16" w:rsidR="009146EC" w:rsidRDefault="009146EC" w:rsidP="000516A0">
      <w:pPr>
        <w:spacing w:after="0" w:line="240" w:lineRule="auto"/>
        <w:ind w:left="568"/>
        <w:jc w:val="both"/>
        <w:rPr>
          <w:rFonts w:ascii="Times New Roman" w:hAnsi="Times New Roman" w:cs="Times New Roman"/>
          <w:lang w:val="uk-UA"/>
        </w:rPr>
      </w:pPr>
    </w:p>
    <w:p w14:paraId="22BBA194" w14:textId="7950B3A6" w:rsidR="009146EC" w:rsidRDefault="009146EC" w:rsidP="000516A0">
      <w:pPr>
        <w:spacing w:after="0" w:line="240" w:lineRule="auto"/>
        <w:ind w:left="568"/>
        <w:jc w:val="both"/>
        <w:rPr>
          <w:rFonts w:ascii="Times New Roman" w:hAnsi="Times New Roman" w:cs="Times New Roman"/>
          <w:lang w:val="uk-UA"/>
        </w:rPr>
      </w:pPr>
    </w:p>
    <w:p w14:paraId="2808EFFA" w14:textId="5F4DCA01" w:rsidR="009146EC" w:rsidRDefault="009146EC" w:rsidP="000516A0">
      <w:pPr>
        <w:spacing w:after="0" w:line="240" w:lineRule="auto"/>
        <w:ind w:left="568"/>
        <w:jc w:val="both"/>
        <w:rPr>
          <w:rFonts w:ascii="Times New Roman" w:hAnsi="Times New Roman" w:cs="Times New Roman"/>
          <w:lang w:val="uk-UA"/>
        </w:rPr>
      </w:pPr>
    </w:p>
    <w:p w14:paraId="464B6E57" w14:textId="6BB6A5C9" w:rsidR="009146EC" w:rsidRDefault="009146EC" w:rsidP="000516A0">
      <w:pPr>
        <w:spacing w:after="0" w:line="240" w:lineRule="auto"/>
        <w:ind w:left="568"/>
        <w:jc w:val="both"/>
        <w:rPr>
          <w:rFonts w:ascii="Times New Roman" w:hAnsi="Times New Roman" w:cs="Times New Roman"/>
          <w:lang w:val="uk-UA"/>
        </w:rPr>
      </w:pPr>
    </w:p>
    <w:p w14:paraId="5902F3BF" w14:textId="2F80AFA8" w:rsidR="009146EC" w:rsidRDefault="009146EC" w:rsidP="000516A0">
      <w:pPr>
        <w:spacing w:after="0" w:line="240" w:lineRule="auto"/>
        <w:ind w:left="568"/>
        <w:jc w:val="both"/>
        <w:rPr>
          <w:rFonts w:ascii="Times New Roman" w:hAnsi="Times New Roman" w:cs="Times New Roman"/>
          <w:lang w:val="uk-UA"/>
        </w:rPr>
      </w:pPr>
    </w:p>
    <w:p w14:paraId="4DFD1DFF" w14:textId="58A9B347" w:rsidR="009146EC" w:rsidRDefault="009146EC" w:rsidP="000516A0">
      <w:pPr>
        <w:spacing w:after="0" w:line="240" w:lineRule="auto"/>
        <w:ind w:left="568"/>
        <w:jc w:val="both"/>
        <w:rPr>
          <w:rFonts w:ascii="Times New Roman" w:hAnsi="Times New Roman" w:cs="Times New Roman"/>
          <w:lang w:val="uk-UA"/>
        </w:rPr>
      </w:pPr>
    </w:p>
    <w:p w14:paraId="0DFB1306" w14:textId="510B333B" w:rsidR="000516A0" w:rsidRPr="00C906D2" w:rsidRDefault="009146EC" w:rsidP="000516A0">
      <w:pPr>
        <w:spacing w:after="0" w:line="240" w:lineRule="auto"/>
        <w:jc w:val="right"/>
        <w:rPr>
          <w:rFonts w:ascii="Times New Roman" w:hAnsi="Times New Roman" w:cs="Times New Roman"/>
          <w:b/>
          <w:lang w:val="uk-UA"/>
        </w:rPr>
      </w:pPr>
      <w:r>
        <w:rPr>
          <w:rFonts w:ascii="Times New Roman" w:hAnsi="Times New Roman" w:cs="Times New Roman"/>
          <w:lang w:val="uk-UA"/>
        </w:rPr>
        <w:tab/>
      </w:r>
      <w:r w:rsidR="000516A0" w:rsidRPr="00C906D2">
        <w:rPr>
          <w:rFonts w:ascii="Times New Roman" w:hAnsi="Times New Roman" w:cs="Times New Roman"/>
          <w:b/>
          <w:lang w:val="uk-UA"/>
        </w:rPr>
        <w:t xml:space="preserve">Додаток </w:t>
      </w:r>
      <w:r w:rsidR="006C5FEF" w:rsidRPr="00C906D2">
        <w:rPr>
          <w:rFonts w:ascii="Times New Roman" w:hAnsi="Times New Roman" w:cs="Times New Roman"/>
          <w:b/>
          <w:lang w:val="uk-UA"/>
        </w:rPr>
        <w:t>1</w:t>
      </w:r>
      <w:r w:rsidR="000516A0" w:rsidRPr="00C906D2">
        <w:rPr>
          <w:rFonts w:ascii="Times New Roman" w:hAnsi="Times New Roman" w:cs="Times New Roman"/>
          <w:b/>
          <w:lang w:val="uk-UA"/>
        </w:rPr>
        <w:t xml:space="preserve"> до Стратегії управління ризиками</w:t>
      </w:r>
    </w:p>
    <w:p w14:paraId="16DD9C3D" w14:textId="77777777" w:rsidR="00B75D0E" w:rsidRDefault="00B75D0E" w:rsidP="000516A0">
      <w:pPr>
        <w:pStyle w:val="a9"/>
        <w:spacing w:after="0" w:line="240" w:lineRule="auto"/>
        <w:ind w:left="0"/>
        <w:jc w:val="center"/>
        <w:rPr>
          <w:rFonts w:ascii="Times New Roman" w:hAnsi="Times New Roman" w:cs="Times New Roman"/>
          <w:b/>
          <w:lang w:val="uk-UA"/>
        </w:rPr>
      </w:pPr>
    </w:p>
    <w:p w14:paraId="63FBFED4" w14:textId="3B21B305" w:rsidR="000516A0" w:rsidRPr="00C906D2" w:rsidRDefault="000516A0" w:rsidP="000516A0">
      <w:pPr>
        <w:pStyle w:val="a9"/>
        <w:spacing w:after="0" w:line="240" w:lineRule="auto"/>
        <w:ind w:left="0"/>
        <w:jc w:val="center"/>
        <w:rPr>
          <w:rFonts w:ascii="Times New Roman" w:hAnsi="Times New Roman" w:cs="Times New Roman"/>
          <w:b/>
          <w:lang w:val="uk-UA"/>
        </w:rPr>
      </w:pPr>
      <w:r w:rsidRPr="00C906D2">
        <w:rPr>
          <w:rFonts w:ascii="Times New Roman" w:hAnsi="Times New Roman" w:cs="Times New Roman"/>
          <w:b/>
          <w:lang w:val="uk-UA"/>
        </w:rPr>
        <w:t>Ієрархія внутрішніх документів Банку щодо управління ризиками</w:t>
      </w:r>
    </w:p>
    <w:p w14:paraId="272D6991" w14:textId="77777777" w:rsidR="00C906D2" w:rsidRDefault="00C906D2" w:rsidP="000516A0">
      <w:pPr>
        <w:pStyle w:val="a9"/>
        <w:spacing w:after="0" w:line="240" w:lineRule="auto"/>
        <w:ind w:left="0"/>
        <w:jc w:val="both"/>
        <w:rPr>
          <w:rFonts w:ascii="Times New Roman" w:hAnsi="Times New Roman" w:cs="Times New Roman"/>
          <w:lang w:val="uk-UA"/>
        </w:rPr>
      </w:pPr>
    </w:p>
    <w:p w14:paraId="05217DC9" w14:textId="114BE218" w:rsidR="000516A0" w:rsidRPr="00C906D2" w:rsidRDefault="000516A0" w:rsidP="00233129">
      <w:pPr>
        <w:pStyle w:val="a9"/>
        <w:spacing w:after="0" w:line="240" w:lineRule="auto"/>
        <w:ind w:left="0" w:firstLine="708"/>
        <w:jc w:val="both"/>
        <w:rPr>
          <w:rFonts w:ascii="Times New Roman" w:hAnsi="Times New Roman" w:cs="Times New Roman"/>
          <w:lang w:val="uk-UA"/>
        </w:rPr>
      </w:pPr>
      <w:r w:rsidRPr="00C906D2">
        <w:rPr>
          <w:rFonts w:ascii="Times New Roman" w:hAnsi="Times New Roman" w:cs="Times New Roman"/>
          <w:lang w:val="uk-UA"/>
        </w:rPr>
        <w:t xml:space="preserve">На рис.1 наведено ієрархію внутрішніх документів Банку щодо управління ризиками. </w:t>
      </w:r>
    </w:p>
    <w:p w14:paraId="5E0BE0A4" w14:textId="366CF1DB" w:rsidR="00C906D2" w:rsidRDefault="000516A0" w:rsidP="000516A0">
      <w:pPr>
        <w:pStyle w:val="a9"/>
        <w:spacing w:after="0" w:line="240" w:lineRule="auto"/>
        <w:ind w:left="0"/>
        <w:jc w:val="both"/>
        <w:rPr>
          <w:rFonts w:ascii="Times New Roman" w:hAnsi="Times New Roman" w:cs="Times New Roman"/>
          <w:lang w:val="uk-UA"/>
        </w:rPr>
      </w:pPr>
      <w:r w:rsidRPr="00C906D2">
        <w:rPr>
          <w:rFonts w:ascii="Times New Roman" w:hAnsi="Times New Roman" w:cs="Times New Roman"/>
          <w:lang w:val="uk-UA"/>
        </w:rPr>
        <w:t>Основним</w:t>
      </w:r>
      <w:r w:rsidR="00026DA9" w:rsidRPr="00C906D2">
        <w:rPr>
          <w:rFonts w:ascii="Times New Roman" w:hAnsi="Times New Roman" w:cs="Times New Roman"/>
          <w:lang w:val="uk-UA"/>
        </w:rPr>
        <w:t xml:space="preserve">и </w:t>
      </w:r>
      <w:r w:rsidRPr="00C906D2">
        <w:rPr>
          <w:rFonts w:ascii="Times New Roman" w:hAnsi="Times New Roman" w:cs="Times New Roman"/>
          <w:lang w:val="uk-UA"/>
        </w:rPr>
        <w:t xml:space="preserve"> (найвищим</w:t>
      </w:r>
      <w:r w:rsidR="00026DA9" w:rsidRPr="00C906D2">
        <w:rPr>
          <w:rFonts w:ascii="Times New Roman" w:hAnsi="Times New Roman" w:cs="Times New Roman"/>
          <w:lang w:val="uk-UA"/>
        </w:rPr>
        <w:t>и</w:t>
      </w:r>
      <w:r w:rsidRPr="00C906D2">
        <w:rPr>
          <w:rFonts w:ascii="Times New Roman" w:hAnsi="Times New Roman" w:cs="Times New Roman"/>
          <w:lang w:val="uk-UA"/>
        </w:rPr>
        <w:t xml:space="preserve"> в ієрархії документів з управління ризиками) документ</w:t>
      </w:r>
      <w:r w:rsidR="0089453B" w:rsidRPr="00C906D2">
        <w:rPr>
          <w:rFonts w:ascii="Times New Roman" w:hAnsi="Times New Roman" w:cs="Times New Roman"/>
          <w:lang w:val="uk-UA"/>
        </w:rPr>
        <w:t>а</w:t>
      </w:r>
      <w:r w:rsidRPr="00C906D2">
        <w:rPr>
          <w:rFonts w:ascii="Times New Roman" w:hAnsi="Times New Roman" w:cs="Times New Roman"/>
          <w:lang w:val="uk-UA"/>
        </w:rPr>
        <w:t>м</w:t>
      </w:r>
      <w:r w:rsidR="00026DA9" w:rsidRPr="00C906D2">
        <w:rPr>
          <w:rFonts w:ascii="Times New Roman" w:hAnsi="Times New Roman" w:cs="Times New Roman"/>
          <w:lang w:val="uk-UA"/>
        </w:rPr>
        <w:t>и</w:t>
      </w:r>
      <w:r w:rsidRPr="00C906D2">
        <w:rPr>
          <w:rFonts w:ascii="Times New Roman" w:hAnsi="Times New Roman" w:cs="Times New Roman"/>
          <w:lang w:val="uk-UA"/>
        </w:rPr>
        <w:t xml:space="preserve"> Банку щодо управління ризиками є </w:t>
      </w:r>
      <w:r w:rsidR="00026DA9" w:rsidRPr="00C906D2">
        <w:rPr>
          <w:rFonts w:ascii="Times New Roman" w:hAnsi="Times New Roman" w:cs="Times New Roman"/>
          <w:lang w:val="uk-UA"/>
        </w:rPr>
        <w:t xml:space="preserve">Декларація схильності до ризиків та </w:t>
      </w:r>
      <w:r w:rsidR="00C906D2">
        <w:rPr>
          <w:rFonts w:ascii="Times New Roman" w:hAnsi="Times New Roman" w:cs="Times New Roman"/>
          <w:lang w:val="uk-UA"/>
        </w:rPr>
        <w:t>Стратегія управління ризиками.</w:t>
      </w:r>
    </w:p>
    <w:p w14:paraId="70E32BE8" w14:textId="34183152" w:rsidR="000516A0" w:rsidRPr="00C906D2" w:rsidRDefault="00C906D2" w:rsidP="00C906D2">
      <w:pPr>
        <w:pStyle w:val="a9"/>
        <w:spacing w:after="0" w:line="240" w:lineRule="auto"/>
        <w:ind w:left="0" w:firstLine="708"/>
        <w:jc w:val="both"/>
        <w:rPr>
          <w:rFonts w:ascii="Times New Roman" w:hAnsi="Times New Roman" w:cs="Times New Roman"/>
          <w:lang w:val="uk-UA"/>
        </w:rPr>
      </w:pPr>
      <w:r>
        <w:rPr>
          <w:rFonts w:ascii="Times New Roman" w:hAnsi="Times New Roman" w:cs="Times New Roman"/>
          <w:lang w:val="uk-UA"/>
        </w:rPr>
        <w:t>Під час складання Стратегічного плану розвитку Банку та бізнес-плану, враховується величина ризик-апетиту, визначена в Декларації схильності до ризиків, засади та вимоги Стратегії управління ризиками</w:t>
      </w:r>
      <w:r w:rsidR="000A0CB9">
        <w:rPr>
          <w:rFonts w:ascii="Times New Roman" w:hAnsi="Times New Roman" w:cs="Times New Roman"/>
          <w:lang w:val="uk-UA"/>
        </w:rPr>
        <w:t xml:space="preserve">, </w:t>
      </w:r>
      <w:r w:rsidR="000038E9">
        <w:rPr>
          <w:rFonts w:ascii="Times New Roman" w:hAnsi="Times New Roman" w:cs="Times New Roman"/>
          <w:lang w:val="uk-UA"/>
        </w:rPr>
        <w:t xml:space="preserve">бізнес-модель, </w:t>
      </w:r>
      <w:r w:rsidR="000A0CB9">
        <w:rPr>
          <w:rFonts w:ascii="Times New Roman" w:hAnsi="Times New Roman" w:cs="Times New Roman"/>
          <w:lang w:val="uk-UA"/>
        </w:rPr>
        <w:t>а також</w:t>
      </w:r>
      <w:r w:rsidR="000516A0" w:rsidRPr="00C906D2">
        <w:rPr>
          <w:rFonts w:ascii="Times New Roman" w:hAnsi="Times New Roman" w:cs="Times New Roman"/>
          <w:lang w:val="uk-UA"/>
        </w:rPr>
        <w:t xml:space="preserve"> інш</w:t>
      </w:r>
      <w:r w:rsidR="000038E9">
        <w:rPr>
          <w:rFonts w:ascii="Times New Roman" w:hAnsi="Times New Roman" w:cs="Times New Roman"/>
          <w:lang w:val="uk-UA"/>
        </w:rPr>
        <w:t>і</w:t>
      </w:r>
      <w:r w:rsidR="000516A0" w:rsidRPr="00C906D2">
        <w:rPr>
          <w:rFonts w:ascii="Times New Roman" w:hAnsi="Times New Roman" w:cs="Times New Roman"/>
          <w:lang w:val="uk-UA"/>
        </w:rPr>
        <w:t xml:space="preserve"> внутрішні документ</w:t>
      </w:r>
      <w:r w:rsidR="000038E9">
        <w:rPr>
          <w:rFonts w:ascii="Times New Roman" w:hAnsi="Times New Roman" w:cs="Times New Roman"/>
          <w:lang w:val="uk-UA"/>
        </w:rPr>
        <w:t>и</w:t>
      </w:r>
      <w:r w:rsidR="000516A0" w:rsidRPr="00C906D2">
        <w:rPr>
          <w:rFonts w:ascii="Times New Roman" w:hAnsi="Times New Roman" w:cs="Times New Roman"/>
          <w:lang w:val="uk-UA"/>
        </w:rPr>
        <w:t xml:space="preserve"> Банку, що впроваджуються з метою формування та підвищення культури управління ризиками</w:t>
      </w:r>
      <w:r w:rsidR="00825754">
        <w:rPr>
          <w:rFonts w:ascii="Times New Roman" w:hAnsi="Times New Roman" w:cs="Times New Roman"/>
          <w:lang w:val="uk-UA"/>
        </w:rPr>
        <w:t>.</w:t>
      </w:r>
      <w:r w:rsidR="000516A0" w:rsidRPr="00C906D2">
        <w:rPr>
          <w:rFonts w:ascii="Times New Roman" w:hAnsi="Times New Roman" w:cs="Times New Roman"/>
          <w:lang w:val="uk-UA"/>
        </w:rPr>
        <w:t xml:space="preserve"> </w:t>
      </w:r>
    </w:p>
    <w:p w14:paraId="561863B5" w14:textId="77777777" w:rsidR="000516A0" w:rsidRPr="00C906D2" w:rsidRDefault="000516A0" w:rsidP="000A0CB9">
      <w:pPr>
        <w:spacing w:after="0" w:line="240" w:lineRule="auto"/>
        <w:ind w:firstLine="708"/>
        <w:jc w:val="both"/>
        <w:rPr>
          <w:rFonts w:ascii="Times New Roman" w:hAnsi="Times New Roman" w:cs="Times New Roman"/>
          <w:lang w:val="uk-UA"/>
        </w:rPr>
      </w:pPr>
      <w:r w:rsidRPr="00C906D2">
        <w:rPr>
          <w:rFonts w:ascii="Times New Roman" w:hAnsi="Times New Roman" w:cs="Times New Roman"/>
          <w:lang w:val="uk-UA"/>
        </w:rPr>
        <w:t>Політики управління ризиками є наступним рівнем в ієрархії внутрішніх документів Банку щодо управління ризиками.</w:t>
      </w:r>
    </w:p>
    <w:p w14:paraId="00B5FD7C" w14:textId="00BB2121" w:rsidR="000516A0" w:rsidRPr="00C906D2" w:rsidRDefault="000516A0" w:rsidP="000A0CB9">
      <w:pPr>
        <w:spacing w:after="0" w:line="240" w:lineRule="auto"/>
        <w:ind w:firstLine="708"/>
        <w:jc w:val="both"/>
        <w:rPr>
          <w:rFonts w:ascii="Times New Roman" w:hAnsi="Times New Roman" w:cs="Times New Roman"/>
          <w:lang w:val="uk-UA"/>
        </w:rPr>
      </w:pPr>
      <w:r w:rsidRPr="00C906D2">
        <w:rPr>
          <w:rFonts w:ascii="Times New Roman" w:hAnsi="Times New Roman" w:cs="Times New Roman"/>
          <w:lang w:val="uk-UA"/>
        </w:rPr>
        <w:t>Політики специфікуються за видами ризик</w:t>
      </w:r>
      <w:r w:rsidR="000A0CB9">
        <w:rPr>
          <w:rFonts w:ascii="Times New Roman" w:hAnsi="Times New Roman" w:cs="Times New Roman"/>
          <w:lang w:val="uk-UA"/>
        </w:rPr>
        <w:t>ів</w:t>
      </w:r>
      <w:r w:rsidRPr="00C906D2">
        <w:rPr>
          <w:rFonts w:ascii="Times New Roman" w:hAnsi="Times New Roman" w:cs="Times New Roman"/>
          <w:lang w:val="uk-UA"/>
        </w:rPr>
        <w:t xml:space="preserve">, розробляються з урахуванням </w:t>
      </w:r>
      <w:r w:rsidR="00026DA9" w:rsidRPr="00C906D2">
        <w:rPr>
          <w:rFonts w:ascii="Times New Roman" w:hAnsi="Times New Roman" w:cs="Times New Roman"/>
          <w:lang w:val="uk-UA"/>
        </w:rPr>
        <w:t>Декларації схильності до ризиків</w:t>
      </w:r>
      <w:r w:rsidR="0032333C">
        <w:rPr>
          <w:rFonts w:ascii="Times New Roman" w:hAnsi="Times New Roman" w:cs="Times New Roman"/>
          <w:lang w:val="uk-UA"/>
        </w:rPr>
        <w:t>,</w:t>
      </w:r>
      <w:r w:rsidR="00026DA9" w:rsidRPr="00C906D2">
        <w:rPr>
          <w:rFonts w:ascii="Times New Roman" w:hAnsi="Times New Roman" w:cs="Times New Roman"/>
          <w:lang w:val="uk-UA"/>
        </w:rPr>
        <w:t xml:space="preserve"> </w:t>
      </w:r>
      <w:r w:rsidRPr="00C906D2">
        <w:rPr>
          <w:rFonts w:ascii="Times New Roman" w:hAnsi="Times New Roman" w:cs="Times New Roman"/>
          <w:lang w:val="uk-UA"/>
        </w:rPr>
        <w:t>Стратегії управління ризиками</w:t>
      </w:r>
      <w:r w:rsidR="0032333C">
        <w:rPr>
          <w:rFonts w:ascii="Times New Roman" w:hAnsi="Times New Roman" w:cs="Times New Roman"/>
          <w:lang w:val="uk-UA"/>
        </w:rPr>
        <w:t>, Стратегічного плану розвитку</w:t>
      </w:r>
      <w:r w:rsidR="00C673D1">
        <w:rPr>
          <w:rFonts w:ascii="Times New Roman" w:hAnsi="Times New Roman" w:cs="Times New Roman"/>
          <w:lang w:val="uk-UA"/>
        </w:rPr>
        <w:t>,</w:t>
      </w:r>
      <w:r w:rsidR="0032333C">
        <w:rPr>
          <w:rFonts w:ascii="Times New Roman" w:hAnsi="Times New Roman" w:cs="Times New Roman"/>
          <w:lang w:val="uk-UA"/>
        </w:rPr>
        <w:t xml:space="preserve"> бізнес-плану</w:t>
      </w:r>
      <w:r w:rsidR="004D7895">
        <w:rPr>
          <w:rFonts w:ascii="Times New Roman" w:hAnsi="Times New Roman" w:cs="Times New Roman"/>
          <w:lang w:val="uk-UA"/>
        </w:rPr>
        <w:t xml:space="preserve"> та</w:t>
      </w:r>
      <w:r w:rsidR="00C673D1">
        <w:rPr>
          <w:rFonts w:ascii="Times New Roman" w:hAnsi="Times New Roman" w:cs="Times New Roman"/>
          <w:lang w:val="uk-UA"/>
        </w:rPr>
        <w:t xml:space="preserve"> бізнес-моделі</w:t>
      </w:r>
      <w:r w:rsidRPr="00C906D2">
        <w:rPr>
          <w:rFonts w:ascii="Times New Roman" w:hAnsi="Times New Roman" w:cs="Times New Roman"/>
          <w:lang w:val="uk-UA"/>
        </w:rPr>
        <w:t>.</w:t>
      </w:r>
    </w:p>
    <w:p w14:paraId="60CA32A5" w14:textId="77777777" w:rsidR="000516A0" w:rsidRPr="00C906D2" w:rsidRDefault="000516A0" w:rsidP="00233129">
      <w:pPr>
        <w:spacing w:after="0" w:line="240" w:lineRule="auto"/>
        <w:ind w:firstLine="708"/>
        <w:jc w:val="both"/>
        <w:rPr>
          <w:rFonts w:ascii="Times New Roman" w:hAnsi="Times New Roman" w:cs="Times New Roman"/>
          <w:lang w:val="uk-UA"/>
        </w:rPr>
      </w:pPr>
      <w:r w:rsidRPr="00C906D2">
        <w:rPr>
          <w:rFonts w:ascii="Times New Roman" w:hAnsi="Times New Roman" w:cs="Times New Roman"/>
          <w:lang w:val="uk-UA"/>
        </w:rPr>
        <w:t>Стратегія управління ризиками разом із політиками управління ризиками Банку визначають:</w:t>
      </w:r>
    </w:p>
    <w:p w14:paraId="4805D16A" w14:textId="77777777" w:rsidR="000516A0" w:rsidRPr="00C906D2" w:rsidRDefault="000516A0" w:rsidP="000516A0">
      <w:pPr>
        <w:pStyle w:val="a9"/>
        <w:numPr>
          <w:ilvl w:val="0"/>
          <w:numId w:val="21"/>
        </w:numPr>
        <w:spacing w:after="0" w:line="240" w:lineRule="auto"/>
        <w:ind w:left="1134" w:hanging="425"/>
        <w:jc w:val="both"/>
        <w:rPr>
          <w:rFonts w:ascii="Times New Roman" w:hAnsi="Times New Roman" w:cs="Times New Roman"/>
          <w:lang w:val="uk-UA"/>
        </w:rPr>
      </w:pPr>
      <w:r w:rsidRPr="00C906D2">
        <w:rPr>
          <w:rFonts w:ascii="Times New Roman" w:hAnsi="Times New Roman" w:cs="Times New Roman"/>
          <w:lang w:val="uk-UA"/>
        </w:rPr>
        <w:t>основні цілі управління ризиками;</w:t>
      </w:r>
    </w:p>
    <w:p w14:paraId="223F9CE9" w14:textId="77777777" w:rsidR="000516A0" w:rsidRPr="00C906D2" w:rsidRDefault="000516A0" w:rsidP="000516A0">
      <w:pPr>
        <w:pStyle w:val="a9"/>
        <w:numPr>
          <w:ilvl w:val="0"/>
          <w:numId w:val="21"/>
        </w:numPr>
        <w:spacing w:after="0" w:line="240" w:lineRule="auto"/>
        <w:ind w:left="1134" w:hanging="425"/>
        <w:jc w:val="both"/>
        <w:rPr>
          <w:rFonts w:ascii="Times New Roman" w:hAnsi="Times New Roman" w:cs="Times New Roman"/>
          <w:lang w:val="uk-UA"/>
        </w:rPr>
      </w:pPr>
      <w:r w:rsidRPr="00C906D2">
        <w:rPr>
          <w:rFonts w:ascii="Times New Roman" w:hAnsi="Times New Roman" w:cs="Times New Roman"/>
          <w:lang w:val="uk-UA"/>
        </w:rPr>
        <w:t>перелік суттєвих видів ризиків, що притаманні діяльності Банку;</w:t>
      </w:r>
    </w:p>
    <w:p w14:paraId="7D736278" w14:textId="77777777" w:rsidR="000516A0" w:rsidRPr="00C906D2" w:rsidRDefault="000516A0" w:rsidP="000516A0">
      <w:pPr>
        <w:pStyle w:val="a9"/>
        <w:numPr>
          <w:ilvl w:val="0"/>
          <w:numId w:val="21"/>
        </w:numPr>
        <w:spacing w:after="0" w:line="240" w:lineRule="auto"/>
        <w:ind w:left="1134" w:hanging="425"/>
        <w:jc w:val="both"/>
        <w:rPr>
          <w:rFonts w:ascii="Times New Roman" w:hAnsi="Times New Roman" w:cs="Times New Roman"/>
          <w:lang w:val="uk-UA"/>
        </w:rPr>
      </w:pPr>
      <w:r w:rsidRPr="00C906D2">
        <w:rPr>
          <w:rFonts w:ascii="Times New Roman" w:hAnsi="Times New Roman" w:cs="Times New Roman"/>
          <w:lang w:val="uk-UA"/>
        </w:rPr>
        <w:t>принципи та порядок організації процесу управління ризиками;</w:t>
      </w:r>
    </w:p>
    <w:p w14:paraId="4E958EE7" w14:textId="687D9CCD" w:rsidR="000516A0" w:rsidRPr="00C906D2" w:rsidRDefault="000516A0" w:rsidP="000516A0">
      <w:pPr>
        <w:pStyle w:val="a9"/>
        <w:numPr>
          <w:ilvl w:val="0"/>
          <w:numId w:val="21"/>
        </w:numPr>
        <w:spacing w:after="0" w:line="240" w:lineRule="auto"/>
        <w:ind w:left="1134" w:hanging="425"/>
        <w:jc w:val="both"/>
        <w:rPr>
          <w:rFonts w:ascii="Times New Roman" w:hAnsi="Times New Roman" w:cs="Times New Roman"/>
          <w:lang w:val="uk-UA"/>
        </w:rPr>
      </w:pPr>
      <w:r w:rsidRPr="00C906D2">
        <w:rPr>
          <w:rFonts w:ascii="Times New Roman" w:hAnsi="Times New Roman" w:cs="Times New Roman"/>
          <w:lang w:val="uk-UA"/>
        </w:rPr>
        <w:t xml:space="preserve">порядок і терміни надання </w:t>
      </w:r>
      <w:r w:rsidR="000A6F65">
        <w:rPr>
          <w:rFonts w:ascii="Times New Roman" w:hAnsi="Times New Roman" w:cs="Times New Roman"/>
          <w:lang w:val="uk-UA"/>
        </w:rPr>
        <w:t xml:space="preserve">суб’єктам управління ризиками  </w:t>
      </w:r>
      <w:r w:rsidRPr="00C906D2">
        <w:rPr>
          <w:rFonts w:ascii="Times New Roman" w:hAnsi="Times New Roman" w:cs="Times New Roman"/>
          <w:lang w:val="uk-UA"/>
        </w:rPr>
        <w:t>управлінської звітності про ризики;</w:t>
      </w:r>
    </w:p>
    <w:p w14:paraId="5A9810C1" w14:textId="77E44ABF" w:rsidR="000516A0" w:rsidRDefault="000516A0" w:rsidP="000516A0">
      <w:pPr>
        <w:pStyle w:val="a9"/>
        <w:numPr>
          <w:ilvl w:val="0"/>
          <w:numId w:val="21"/>
        </w:numPr>
        <w:spacing w:after="0" w:line="240" w:lineRule="auto"/>
        <w:ind w:left="1134" w:hanging="425"/>
        <w:jc w:val="both"/>
        <w:rPr>
          <w:rFonts w:ascii="Times New Roman" w:hAnsi="Times New Roman" w:cs="Times New Roman"/>
          <w:lang w:val="uk-UA"/>
        </w:rPr>
      </w:pPr>
      <w:r w:rsidRPr="00C906D2">
        <w:rPr>
          <w:rFonts w:ascii="Times New Roman" w:hAnsi="Times New Roman" w:cs="Times New Roman"/>
          <w:lang w:val="uk-UA"/>
        </w:rPr>
        <w:t>тощо.</w:t>
      </w:r>
    </w:p>
    <w:p w14:paraId="16C797FA" w14:textId="78C0F0F6" w:rsidR="000516A0" w:rsidRPr="00C906D2" w:rsidRDefault="000516A0" w:rsidP="00233129">
      <w:pPr>
        <w:ind w:firstLine="708"/>
        <w:jc w:val="both"/>
        <w:rPr>
          <w:rFonts w:ascii="Times New Roman" w:hAnsi="Times New Roman" w:cs="Times New Roman"/>
          <w:lang w:val="uk-UA"/>
        </w:rPr>
      </w:pPr>
      <w:r w:rsidRPr="00C906D2">
        <w:rPr>
          <w:rFonts w:ascii="Times New Roman" w:hAnsi="Times New Roman" w:cs="Times New Roman"/>
          <w:lang w:val="uk-UA"/>
        </w:rPr>
        <w:t>Положення</w:t>
      </w:r>
      <w:r w:rsidR="008208F9">
        <w:rPr>
          <w:rFonts w:ascii="Times New Roman" w:hAnsi="Times New Roman" w:cs="Times New Roman"/>
          <w:lang w:val="uk-UA"/>
        </w:rPr>
        <w:t>, плани,</w:t>
      </w:r>
      <w:r w:rsidR="00056C89">
        <w:rPr>
          <w:rFonts w:ascii="Times New Roman" w:hAnsi="Times New Roman" w:cs="Times New Roman"/>
          <w:lang w:val="uk-UA"/>
        </w:rPr>
        <w:t xml:space="preserve"> програми,</w:t>
      </w:r>
      <w:r w:rsidRPr="00C906D2">
        <w:rPr>
          <w:rFonts w:ascii="Times New Roman" w:hAnsi="Times New Roman" w:cs="Times New Roman"/>
          <w:lang w:val="uk-UA"/>
        </w:rPr>
        <w:t xml:space="preserve"> порядки та методики управління ризиками формують найнижчий рівень в ієрархії внутрішніх документів Банку щодо управління ризиками. При цьому,  </w:t>
      </w:r>
      <w:r w:rsidR="00056C89">
        <w:rPr>
          <w:rFonts w:ascii="Times New Roman" w:hAnsi="Times New Roman" w:cs="Times New Roman"/>
          <w:lang w:val="uk-UA"/>
        </w:rPr>
        <w:t xml:space="preserve">документи нижчого рівня </w:t>
      </w:r>
      <w:r w:rsidRPr="00C906D2">
        <w:rPr>
          <w:rFonts w:ascii="Times New Roman" w:hAnsi="Times New Roman" w:cs="Times New Roman"/>
          <w:lang w:val="uk-UA"/>
        </w:rPr>
        <w:t xml:space="preserve">є найбільш </w:t>
      </w:r>
      <w:r w:rsidR="00A45148">
        <w:rPr>
          <w:rFonts w:ascii="Times New Roman" w:hAnsi="Times New Roman" w:cs="Times New Roman"/>
          <w:lang w:val="uk-UA"/>
        </w:rPr>
        <w:t>деталізованими</w:t>
      </w:r>
      <w:r w:rsidRPr="00C906D2">
        <w:rPr>
          <w:rFonts w:ascii="Times New Roman" w:hAnsi="Times New Roman" w:cs="Times New Roman"/>
          <w:lang w:val="uk-UA"/>
        </w:rPr>
        <w:t xml:space="preserve"> документами, </w:t>
      </w:r>
      <w:r w:rsidR="00056C89">
        <w:rPr>
          <w:rFonts w:ascii="Times New Roman" w:hAnsi="Times New Roman" w:cs="Times New Roman"/>
          <w:lang w:val="uk-UA"/>
        </w:rPr>
        <w:t>які</w:t>
      </w:r>
      <w:r w:rsidR="00A32C7D">
        <w:rPr>
          <w:rFonts w:ascii="Times New Roman" w:hAnsi="Times New Roman" w:cs="Times New Roman"/>
          <w:lang w:val="uk-UA"/>
        </w:rPr>
        <w:t xml:space="preserve"> </w:t>
      </w:r>
      <w:r w:rsidR="00056C89">
        <w:rPr>
          <w:rFonts w:ascii="Times New Roman" w:hAnsi="Times New Roman" w:cs="Times New Roman"/>
          <w:lang w:val="uk-UA"/>
        </w:rPr>
        <w:t>містять</w:t>
      </w:r>
      <w:r w:rsidRPr="00C906D2">
        <w:rPr>
          <w:rFonts w:ascii="Times New Roman" w:hAnsi="Times New Roman" w:cs="Times New Roman"/>
          <w:lang w:val="uk-UA"/>
        </w:rPr>
        <w:t xml:space="preserve"> детальний опис щодо виявлення, вимірювання, моніторингу, контролю, звітування та пом'якшення суттєвих видів ризиків, порядок управління суттєвими видами ризиків,</w:t>
      </w:r>
      <w:r w:rsidR="00056C89">
        <w:rPr>
          <w:rFonts w:ascii="Times New Roman" w:hAnsi="Times New Roman" w:cs="Times New Roman"/>
          <w:lang w:val="uk-UA"/>
        </w:rPr>
        <w:t xml:space="preserve"> порядок проведення стрес</w:t>
      </w:r>
      <w:r w:rsidR="00A32C7D">
        <w:rPr>
          <w:rFonts w:ascii="Times New Roman" w:hAnsi="Times New Roman" w:cs="Times New Roman"/>
          <w:lang w:val="uk-UA"/>
        </w:rPr>
        <w:t>-</w:t>
      </w:r>
      <w:r w:rsidR="00056C89">
        <w:rPr>
          <w:rFonts w:ascii="Times New Roman" w:hAnsi="Times New Roman" w:cs="Times New Roman"/>
          <w:lang w:val="uk-UA"/>
        </w:rPr>
        <w:t>тестування суттєвих видів ризиків, процедури відновлення діяльності, забезпечення безперервної діяльності,</w:t>
      </w:r>
      <w:r w:rsidRPr="00C906D2">
        <w:rPr>
          <w:rFonts w:ascii="Times New Roman" w:hAnsi="Times New Roman" w:cs="Times New Roman"/>
          <w:lang w:val="uk-UA"/>
        </w:rPr>
        <w:t xml:space="preserve"> джерела інформації та перелік припущень, що застосовуються при оцінці ризиків, порядок обміну інформацією між учасниками процесу управління ризиками та ін</w:t>
      </w:r>
      <w:r w:rsidR="00A45148">
        <w:rPr>
          <w:rFonts w:ascii="Times New Roman" w:hAnsi="Times New Roman" w:cs="Times New Roman"/>
          <w:lang w:val="uk-UA"/>
        </w:rPr>
        <w:t>ше</w:t>
      </w:r>
      <w:r w:rsidRPr="00C906D2">
        <w:rPr>
          <w:rFonts w:ascii="Times New Roman" w:hAnsi="Times New Roman" w:cs="Times New Roman"/>
          <w:lang w:val="uk-UA"/>
        </w:rPr>
        <w:t xml:space="preserve">. </w:t>
      </w:r>
    </w:p>
    <w:p w14:paraId="04FF34B1" w14:textId="77777777" w:rsidR="00026DA9" w:rsidRDefault="00026DA9" w:rsidP="000516A0">
      <w:pPr>
        <w:jc w:val="center"/>
        <w:rPr>
          <w:rFonts w:ascii="Times New Roman" w:hAnsi="Times New Roman" w:cs="Times New Roman"/>
          <w:lang w:val="uk-UA"/>
        </w:rPr>
      </w:pPr>
    </w:p>
    <w:p w14:paraId="7EADE88D" w14:textId="2B64235F" w:rsidR="00026DA9" w:rsidRDefault="00026DA9" w:rsidP="000516A0">
      <w:pPr>
        <w:jc w:val="center"/>
        <w:rPr>
          <w:rFonts w:ascii="Times New Roman" w:hAnsi="Times New Roman" w:cs="Times New Roman"/>
          <w:lang w:val="uk-UA"/>
        </w:rPr>
      </w:pPr>
      <w:r w:rsidRPr="00F7419D">
        <w:rPr>
          <w:rFonts w:ascii="Times New Roman" w:hAnsi="Times New Roman" w:cs="Times New Roman"/>
          <w:noProof/>
        </w:rPr>
        <mc:AlternateContent>
          <mc:Choice Requires="wps">
            <w:drawing>
              <wp:anchor distT="0" distB="0" distL="114300" distR="114300" simplePos="0" relativeHeight="251672576" behindDoc="0" locked="0" layoutInCell="1" allowOverlap="1" wp14:anchorId="6F6BD234" wp14:editId="3BADBD9E">
                <wp:simplePos x="0" y="0"/>
                <wp:positionH relativeFrom="margin">
                  <wp:posOffset>1937591</wp:posOffset>
                </wp:positionH>
                <wp:positionV relativeFrom="paragraph">
                  <wp:posOffset>3938</wp:posOffset>
                </wp:positionV>
                <wp:extent cx="2598474" cy="559435"/>
                <wp:effectExtent l="0" t="0" r="11430" b="12065"/>
                <wp:wrapNone/>
                <wp:docPr id="1" name="Прямоугольник 1"/>
                <wp:cNvGraphicFramePr/>
                <a:graphic xmlns:a="http://schemas.openxmlformats.org/drawingml/2006/main">
                  <a:graphicData uri="http://schemas.microsoft.com/office/word/2010/wordprocessingShape">
                    <wps:wsp>
                      <wps:cNvSpPr/>
                      <wps:spPr>
                        <a:xfrm>
                          <a:off x="0" y="0"/>
                          <a:ext cx="2598474" cy="559435"/>
                        </a:xfrm>
                        <a:prstGeom prst="rect">
                          <a:avLst/>
                        </a:prstGeom>
                        <a:solidFill>
                          <a:srgbClr val="4F81BD"/>
                        </a:solidFill>
                        <a:ln w="25400" cap="flat" cmpd="sng" algn="ctr">
                          <a:solidFill>
                            <a:srgbClr val="4F81BD">
                              <a:shade val="50000"/>
                            </a:srgbClr>
                          </a:solidFill>
                          <a:prstDash val="solid"/>
                        </a:ln>
                        <a:effectLst/>
                      </wps:spPr>
                      <wps:txbx>
                        <w:txbxContent>
                          <w:p w14:paraId="44CD1E8F" w14:textId="6BF35ACE" w:rsidR="00875388" w:rsidRPr="00233129" w:rsidRDefault="00875388" w:rsidP="00026DA9">
                            <w:pPr>
                              <w:spacing w:after="0"/>
                              <w:jc w:val="center"/>
                              <w:rPr>
                                <w:b/>
                                <w:color w:val="EEECE1" w:themeColor="background2"/>
                                <w:lang w:val="uk-UA"/>
                              </w:rPr>
                            </w:pPr>
                            <w:r>
                              <w:rPr>
                                <w:b/>
                                <w:color w:val="EEECE1" w:themeColor="background2"/>
                                <w:lang w:val="uk-UA"/>
                              </w:rPr>
                              <w:t>Декларація схильності до ризиків Стратегія управління ризиками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6BD234" id="Прямоугольник 1" o:spid="_x0000_s1026" style="position:absolute;left:0;text-align:left;margin-left:152.55pt;margin-top:.3pt;width:204.6pt;height:44.0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" fillcolor="#4f81bd" strokecolor="#385d8a" strokeweight="2pt">
                <v:textbox>
                  <w:txbxContent>
                    <w:p w14:paraId="44CD1E8F" w14:textId="6BF35ACE" w:rsidR="00875388" w:rsidRPr="00233129" w:rsidRDefault="00875388" w:rsidP="00026DA9">
                      <w:pPr>
                        <w:spacing w:after="0"/>
                        <w:jc w:val="center"/>
                        <w:rPr>
                          <w:b/>
                          <w:color w:val="EEECE1" w:themeColor="background2"/>
                          <w:lang w:val="uk-UA"/>
                        </w:rPr>
                      </w:pPr>
                      <w:r>
                        <w:rPr>
                          <w:b/>
                          <w:color w:val="EEECE1" w:themeColor="background2"/>
                          <w:lang w:val="uk-UA"/>
                        </w:rPr>
                        <w:t>Декларація схильності до ризиків Стратегія управління ризиками</w:t>
                      </w:r>
                    </w:p>
                  </w:txbxContent>
                </v:textbox>
                <w10:wrap anchorx="margin"/>
              </v:rect>
            </w:pict>
          </mc:Fallback>
        </mc:AlternateContent>
      </w:r>
    </w:p>
    <w:p w14:paraId="16623ED8" w14:textId="0EC5330E" w:rsidR="000516A0" w:rsidRPr="00BE53FE" w:rsidRDefault="000516A0" w:rsidP="000516A0">
      <w:pPr>
        <w:jc w:val="center"/>
        <w:rPr>
          <w:rFonts w:ascii="Times New Roman" w:hAnsi="Times New Roman" w:cs="Times New Roman"/>
          <w:lang w:val="uk-UA"/>
        </w:rPr>
      </w:pPr>
    </w:p>
    <w:p w14:paraId="5211B4DE" w14:textId="290D5FB8" w:rsidR="000516A0" w:rsidRDefault="000516A0" w:rsidP="000516A0">
      <w:pPr>
        <w:jc w:val="center"/>
        <w:rPr>
          <w:rFonts w:ascii="Times New Roman" w:hAnsi="Times New Roman" w:cs="Times New Roman"/>
          <w:lang w:val="uk-UA"/>
        </w:rPr>
      </w:pPr>
    </w:p>
    <w:p w14:paraId="208C2DAE" w14:textId="308C0677" w:rsidR="000516A0" w:rsidRPr="00BE53FE" w:rsidRDefault="00026DA9" w:rsidP="000516A0">
      <w:pPr>
        <w:jc w:val="center"/>
        <w:rPr>
          <w:rFonts w:ascii="Times New Roman" w:hAnsi="Times New Roman" w:cs="Times New Roman"/>
          <w:lang w:val="uk-UA"/>
        </w:rPr>
      </w:pPr>
      <w:r w:rsidRPr="009D25D7">
        <w:rPr>
          <w:rFonts w:ascii="Times New Roman" w:hAnsi="Times New Roman" w:cs="Times New Roman"/>
          <w:noProof/>
          <w:sz w:val="20"/>
          <w:szCs w:val="20"/>
        </w:rPr>
        <mc:AlternateContent>
          <mc:Choice Requires="wps">
            <w:drawing>
              <wp:anchor distT="0" distB="0" distL="114300" distR="114300" simplePos="0" relativeHeight="251668480" behindDoc="0" locked="0" layoutInCell="1" allowOverlap="1" wp14:anchorId="58FE49DC" wp14:editId="6ED924DA">
                <wp:simplePos x="0" y="0"/>
                <wp:positionH relativeFrom="margin">
                  <wp:align>center</wp:align>
                </wp:positionH>
                <wp:positionV relativeFrom="paragraph">
                  <wp:posOffset>8255</wp:posOffset>
                </wp:positionV>
                <wp:extent cx="3834765" cy="541020"/>
                <wp:effectExtent l="0" t="0" r="13335" b="11430"/>
                <wp:wrapNone/>
                <wp:docPr id="10" name="Прямоугольник 10"/>
                <wp:cNvGraphicFramePr/>
                <a:graphic xmlns:a="http://schemas.openxmlformats.org/drawingml/2006/main">
                  <a:graphicData uri="http://schemas.microsoft.com/office/word/2010/wordprocessingShape">
                    <wps:wsp>
                      <wps:cNvSpPr/>
                      <wps:spPr>
                        <a:xfrm>
                          <a:off x="0" y="0"/>
                          <a:ext cx="3834765" cy="5410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9DF01E0" w14:textId="77777777" w:rsidR="00875388" w:rsidRPr="00233129" w:rsidRDefault="00875388" w:rsidP="000516A0">
                            <w:pPr>
                              <w:spacing w:after="0" w:line="240" w:lineRule="auto"/>
                              <w:jc w:val="center"/>
                              <w:rPr>
                                <w:b/>
                                <w:color w:val="FFFFFF" w:themeColor="background1"/>
                                <w:lang w:val="uk-UA"/>
                              </w:rPr>
                            </w:pPr>
                            <w:r w:rsidRPr="00233129">
                              <w:rPr>
                                <w:b/>
                                <w:color w:val="FFFFFF" w:themeColor="background1"/>
                                <w:lang w:val="uk-UA"/>
                              </w:rPr>
                              <w:t>Політики управління ризиками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FE49DC" id="Прямоугольник 10" o:spid="_x0000_s1027" style="position:absolute;left:0;text-align:left;margin-left:0;margin-top:.65pt;width:301.95pt;height:42.6pt;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" fillcolor="#4f81bd [3204]" strokecolor="#243f60 [1604]" strokeweight="2pt">
                <v:textbox>
                  <w:txbxContent>
                    <w:p w14:paraId="19DF01E0" w14:textId="77777777" w:rsidR="00875388" w:rsidRPr="00233129" w:rsidRDefault="00875388" w:rsidP="000516A0">
                      <w:pPr>
                        <w:spacing w:after="0" w:line="240" w:lineRule="auto"/>
                        <w:jc w:val="center"/>
                        <w:rPr>
                          <w:b/>
                          <w:color w:val="FFFFFF" w:themeColor="background1"/>
                          <w:lang w:val="uk-UA"/>
                        </w:rPr>
                      </w:pPr>
                      <w:r w:rsidRPr="00233129">
                        <w:rPr>
                          <w:b/>
                          <w:color w:val="FFFFFF" w:themeColor="background1"/>
                          <w:lang w:val="uk-UA"/>
                        </w:rPr>
                        <w:t>Політики управління ризиками</w:t>
                      </w:r>
                    </w:p>
                  </w:txbxContent>
                </v:textbox>
                <w10:wrap anchorx="margin"/>
              </v:rect>
            </w:pict>
          </mc:Fallback>
        </mc:AlternateContent>
      </w:r>
    </w:p>
    <w:p w14:paraId="3CC13198" w14:textId="77777777" w:rsidR="000516A0" w:rsidRPr="00BE53FE" w:rsidRDefault="000516A0" w:rsidP="000516A0">
      <w:pPr>
        <w:jc w:val="center"/>
        <w:rPr>
          <w:rFonts w:ascii="Times New Roman" w:hAnsi="Times New Roman" w:cs="Times New Roman"/>
          <w:lang w:val="uk-UA"/>
        </w:rPr>
      </w:pPr>
    </w:p>
    <w:p w14:paraId="5A9875B3" w14:textId="7EA0D8C7" w:rsidR="000516A0" w:rsidRPr="00BE53FE" w:rsidRDefault="000516A0" w:rsidP="000516A0">
      <w:pPr>
        <w:jc w:val="center"/>
        <w:rPr>
          <w:rFonts w:ascii="Times New Roman" w:hAnsi="Times New Roman" w:cs="Times New Roman"/>
          <w:lang w:val="uk-UA"/>
        </w:rPr>
      </w:pPr>
    </w:p>
    <w:p w14:paraId="25E839EF" w14:textId="30A6CE76" w:rsidR="000516A0" w:rsidRPr="00BE53FE" w:rsidRDefault="00026DA9" w:rsidP="000516A0">
      <w:pPr>
        <w:jc w:val="center"/>
        <w:rPr>
          <w:rFonts w:ascii="Times New Roman" w:hAnsi="Times New Roman" w:cs="Times New Roman"/>
          <w:lang w:val="uk-UA"/>
        </w:rPr>
      </w:pPr>
      <w:r w:rsidRPr="009D25D7">
        <w:rPr>
          <w:rFonts w:ascii="Times New Roman" w:hAnsi="Times New Roman" w:cs="Times New Roman"/>
          <w:noProof/>
          <w:sz w:val="20"/>
          <w:szCs w:val="20"/>
        </w:rPr>
        <mc:AlternateContent>
          <mc:Choice Requires="wps">
            <w:drawing>
              <wp:anchor distT="0" distB="0" distL="114300" distR="114300" simplePos="0" relativeHeight="251669504" behindDoc="0" locked="0" layoutInCell="1" allowOverlap="1" wp14:anchorId="233D856D" wp14:editId="3EBC6F8C">
                <wp:simplePos x="0" y="0"/>
                <wp:positionH relativeFrom="margin">
                  <wp:posOffset>810488</wp:posOffset>
                </wp:positionH>
                <wp:positionV relativeFrom="paragraph">
                  <wp:posOffset>18748</wp:posOffset>
                </wp:positionV>
                <wp:extent cx="4665306" cy="513183"/>
                <wp:effectExtent l="0" t="0" r="21590" b="20320"/>
                <wp:wrapNone/>
                <wp:docPr id="8" name="Прямоугольник 8"/>
                <wp:cNvGraphicFramePr/>
                <a:graphic xmlns:a="http://schemas.openxmlformats.org/drawingml/2006/main">
                  <a:graphicData uri="http://schemas.microsoft.com/office/word/2010/wordprocessingShape">
                    <wps:wsp>
                      <wps:cNvSpPr/>
                      <wps:spPr>
                        <a:xfrm>
                          <a:off x="0" y="0"/>
                          <a:ext cx="4665306" cy="5131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4B1C9FA" w14:textId="4217FD76" w:rsidR="00875388" w:rsidRPr="00233129" w:rsidRDefault="00875388" w:rsidP="000516A0">
                            <w:pPr>
                              <w:spacing w:after="0"/>
                              <w:jc w:val="center"/>
                              <w:rPr>
                                <w:b/>
                                <w:lang w:val="uk-UA"/>
                              </w:rPr>
                            </w:pPr>
                            <w:r w:rsidRPr="00233129">
                              <w:rPr>
                                <w:b/>
                                <w:lang w:val="uk-UA"/>
                              </w:rPr>
                              <w:t xml:space="preserve">Положення, </w:t>
                            </w:r>
                            <w:r>
                              <w:rPr>
                                <w:b/>
                                <w:lang w:val="uk-UA"/>
                              </w:rPr>
                              <w:t xml:space="preserve">плани, програми, </w:t>
                            </w:r>
                            <w:r w:rsidRPr="00233129">
                              <w:rPr>
                                <w:b/>
                                <w:lang w:val="uk-UA"/>
                              </w:rPr>
                              <w:t>порядки</w:t>
                            </w:r>
                            <w:r>
                              <w:rPr>
                                <w:b/>
                                <w:lang w:val="uk-UA"/>
                              </w:rPr>
                              <w:t xml:space="preserve"> </w:t>
                            </w:r>
                            <w:r w:rsidRPr="00233129">
                              <w:rPr>
                                <w:b/>
                                <w:lang w:val="uk-UA"/>
                              </w:rPr>
                              <w:t>та методики управлі</w:t>
                            </w:r>
                            <w:r w:rsidRPr="00233129">
                              <w:rPr>
                                <w:b/>
                                <w:color w:val="FFFFFF" w:themeColor="background1"/>
                                <w:lang w:val="uk-UA"/>
                              </w:rPr>
                              <w:t>ння ризиками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3D856D" id="Прямоугольник 8" o:spid="_x0000_s1028" style="position:absolute;left:0;text-align:left;margin-left:63.8pt;margin-top:1.5pt;width:367.35pt;height:40.4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" fillcolor="#4f81bd [3204]" strokecolor="#243f60 [1604]" strokeweight="2pt">
                <v:textbox>
                  <w:txbxContent>
                    <w:p w14:paraId="44B1C9FA" w14:textId="4217FD76" w:rsidR="00875388" w:rsidRPr="00233129" w:rsidRDefault="00875388" w:rsidP="000516A0">
                      <w:pPr>
                        <w:spacing w:after="0"/>
                        <w:jc w:val="center"/>
                        <w:rPr>
                          <w:b/>
                          <w:lang w:val="uk-UA"/>
                        </w:rPr>
                      </w:pPr>
                      <w:r w:rsidRPr="00233129">
                        <w:rPr>
                          <w:b/>
                          <w:lang w:val="uk-UA"/>
                        </w:rPr>
                        <w:t xml:space="preserve">Положення, </w:t>
                      </w:r>
                      <w:r>
                        <w:rPr>
                          <w:b/>
                          <w:lang w:val="uk-UA"/>
                        </w:rPr>
                        <w:t xml:space="preserve">плани, програми, </w:t>
                      </w:r>
                      <w:r w:rsidRPr="00233129">
                        <w:rPr>
                          <w:b/>
                          <w:lang w:val="uk-UA"/>
                        </w:rPr>
                        <w:t>порядки</w:t>
                      </w:r>
                      <w:r>
                        <w:rPr>
                          <w:b/>
                          <w:lang w:val="uk-UA"/>
                        </w:rPr>
                        <w:t xml:space="preserve"> </w:t>
                      </w:r>
                      <w:r w:rsidRPr="00233129">
                        <w:rPr>
                          <w:b/>
                          <w:lang w:val="uk-UA"/>
                        </w:rPr>
                        <w:t>та методики управлі</w:t>
                      </w:r>
                      <w:r w:rsidRPr="00233129">
                        <w:rPr>
                          <w:b/>
                          <w:color w:val="FFFFFF" w:themeColor="background1"/>
                          <w:lang w:val="uk-UA"/>
                        </w:rPr>
                        <w:t>ння ризиками</w:t>
                      </w:r>
                    </w:p>
                  </w:txbxContent>
                </v:textbox>
                <w10:wrap anchorx="margin"/>
              </v:rect>
            </w:pict>
          </mc:Fallback>
        </mc:AlternateContent>
      </w:r>
    </w:p>
    <w:p w14:paraId="59033A7F" w14:textId="21C58F51" w:rsidR="000516A0" w:rsidRDefault="000516A0" w:rsidP="000516A0">
      <w:pPr>
        <w:jc w:val="center"/>
        <w:rPr>
          <w:rFonts w:ascii="Times New Roman" w:hAnsi="Times New Roman" w:cs="Times New Roman"/>
          <w:lang w:val="uk-UA"/>
        </w:rPr>
      </w:pPr>
    </w:p>
    <w:p w14:paraId="6BE80E93" w14:textId="77777777" w:rsidR="000516A0" w:rsidRDefault="000516A0" w:rsidP="000516A0">
      <w:pPr>
        <w:jc w:val="center"/>
        <w:rPr>
          <w:rFonts w:ascii="Times New Roman" w:hAnsi="Times New Roman" w:cs="Times New Roman"/>
          <w:lang w:val="uk-UA"/>
        </w:rPr>
      </w:pPr>
    </w:p>
    <w:p w14:paraId="40840195" w14:textId="783175A1" w:rsidR="000516A0" w:rsidRPr="001C592D" w:rsidRDefault="000516A0" w:rsidP="000516A0">
      <w:pPr>
        <w:jc w:val="center"/>
        <w:rPr>
          <w:rFonts w:ascii="Times New Roman" w:hAnsi="Times New Roman" w:cs="Times New Roman"/>
          <w:sz w:val="20"/>
          <w:szCs w:val="20"/>
          <w:lang w:val="uk-UA"/>
        </w:rPr>
      </w:pPr>
      <w:r w:rsidRPr="001C592D">
        <w:rPr>
          <w:rFonts w:ascii="Times New Roman" w:hAnsi="Times New Roman" w:cs="Times New Roman"/>
          <w:sz w:val="20"/>
          <w:szCs w:val="20"/>
          <w:lang w:val="uk-UA"/>
        </w:rPr>
        <w:t>Рис.1. Ієрархія внутрішн</w:t>
      </w:r>
      <w:r w:rsidR="00A0580C">
        <w:rPr>
          <w:rFonts w:ascii="Times New Roman" w:hAnsi="Times New Roman" w:cs="Times New Roman"/>
          <w:sz w:val="20"/>
          <w:szCs w:val="20"/>
          <w:lang w:val="uk-UA"/>
        </w:rPr>
        <w:t xml:space="preserve">ьобанківських </w:t>
      </w:r>
      <w:r w:rsidRPr="001C592D">
        <w:rPr>
          <w:rFonts w:ascii="Times New Roman" w:hAnsi="Times New Roman" w:cs="Times New Roman"/>
          <w:sz w:val="20"/>
          <w:szCs w:val="20"/>
          <w:lang w:val="uk-UA"/>
        </w:rPr>
        <w:t>документів  щодо управління ризиками</w:t>
      </w:r>
    </w:p>
    <w:p w14:paraId="4D292A26" w14:textId="1404245A" w:rsidR="00650672" w:rsidRDefault="00650672" w:rsidP="00A753C5">
      <w:pPr>
        <w:spacing w:after="0" w:line="240" w:lineRule="auto"/>
        <w:jc w:val="both"/>
        <w:rPr>
          <w:rFonts w:ascii="Times New Roman" w:hAnsi="Times New Roman" w:cs="Times New Roman"/>
          <w:sz w:val="20"/>
          <w:szCs w:val="20"/>
          <w:lang w:val="uk-UA"/>
        </w:rPr>
      </w:pPr>
    </w:p>
    <w:p w14:paraId="7DF3521B" w14:textId="6DA10907" w:rsidR="00F81958" w:rsidRDefault="00F81958" w:rsidP="00A753C5">
      <w:pPr>
        <w:spacing w:after="0" w:line="240" w:lineRule="auto"/>
        <w:jc w:val="both"/>
        <w:rPr>
          <w:rFonts w:ascii="Times New Roman" w:hAnsi="Times New Roman" w:cs="Times New Roman"/>
          <w:sz w:val="20"/>
          <w:szCs w:val="20"/>
          <w:lang w:val="uk-UA"/>
        </w:rPr>
      </w:pPr>
    </w:p>
    <w:p w14:paraId="55E4326D" w14:textId="73D0F866" w:rsidR="00F81958" w:rsidRDefault="00F81958" w:rsidP="00A753C5">
      <w:pPr>
        <w:spacing w:after="0" w:line="240" w:lineRule="auto"/>
        <w:jc w:val="both"/>
        <w:rPr>
          <w:rFonts w:ascii="Times New Roman" w:hAnsi="Times New Roman" w:cs="Times New Roman"/>
          <w:sz w:val="20"/>
          <w:szCs w:val="20"/>
          <w:lang w:val="uk-UA"/>
        </w:rPr>
      </w:pPr>
    </w:p>
    <w:p w14:paraId="32D6514C" w14:textId="770BDAB7" w:rsidR="00F81958" w:rsidRDefault="00F81958" w:rsidP="00A753C5">
      <w:pPr>
        <w:spacing w:after="0" w:line="240" w:lineRule="auto"/>
        <w:jc w:val="both"/>
        <w:rPr>
          <w:rFonts w:ascii="Times New Roman" w:hAnsi="Times New Roman" w:cs="Times New Roman"/>
          <w:sz w:val="20"/>
          <w:szCs w:val="20"/>
          <w:lang w:val="uk-UA"/>
        </w:rPr>
      </w:pPr>
    </w:p>
    <w:p w14:paraId="1CD29F5C" w14:textId="7542CB5E" w:rsidR="00F81958" w:rsidRDefault="00F81958" w:rsidP="00A753C5">
      <w:pPr>
        <w:spacing w:after="0" w:line="240" w:lineRule="auto"/>
        <w:jc w:val="both"/>
        <w:rPr>
          <w:rFonts w:ascii="Times New Roman" w:hAnsi="Times New Roman" w:cs="Times New Roman"/>
          <w:sz w:val="20"/>
          <w:szCs w:val="20"/>
          <w:lang w:val="uk-UA"/>
        </w:rPr>
      </w:pPr>
    </w:p>
    <w:p w14:paraId="1E80C804" w14:textId="53F957B5" w:rsidR="00F81958" w:rsidRDefault="00F81958" w:rsidP="00A753C5">
      <w:pPr>
        <w:spacing w:after="0" w:line="240" w:lineRule="auto"/>
        <w:jc w:val="both"/>
        <w:rPr>
          <w:rFonts w:ascii="Times New Roman" w:hAnsi="Times New Roman" w:cs="Times New Roman"/>
          <w:sz w:val="20"/>
          <w:szCs w:val="20"/>
          <w:lang w:val="uk-UA"/>
        </w:rPr>
      </w:pPr>
    </w:p>
    <w:p w14:paraId="0F596C0A" w14:textId="7C6E283E" w:rsidR="00F81958" w:rsidRPr="001C592D" w:rsidRDefault="00F81958" w:rsidP="00A753C5">
      <w:pPr>
        <w:spacing w:after="0" w:line="240" w:lineRule="auto"/>
        <w:jc w:val="both"/>
        <w:rPr>
          <w:rFonts w:ascii="Times New Roman" w:hAnsi="Times New Roman" w:cs="Times New Roman"/>
          <w:sz w:val="20"/>
          <w:szCs w:val="20"/>
          <w:lang w:val="uk-UA"/>
        </w:rPr>
        <w:sectPr w:rsidR="00F81958" w:rsidRPr="001C592D" w:rsidSect="000D38E7">
          <w:headerReference w:type="default" r:id="rId11"/>
          <w:footerReference w:type="default" r:id="rId12"/>
          <w:headerReference w:type="first" r:id="rId13"/>
          <w:pgSz w:w="11906" w:h="16838"/>
          <w:pgMar w:top="567" w:right="567" w:bottom="567" w:left="1134" w:header="709" w:footer="709" w:gutter="0"/>
          <w:cols w:space="708"/>
          <w:titlePg/>
          <w:docGrid w:linePitch="360"/>
        </w:sectPr>
      </w:pPr>
    </w:p>
    <w:p w14:paraId="0E54D494" w14:textId="77777777" w:rsidR="00BF529C" w:rsidRDefault="00BF529C" w:rsidP="009D25D7">
      <w:pPr>
        <w:spacing w:after="0" w:line="240" w:lineRule="auto"/>
        <w:jc w:val="right"/>
        <w:rPr>
          <w:rFonts w:ascii="Times New Roman" w:hAnsi="Times New Roman" w:cs="Times New Roman"/>
          <w:b/>
          <w:sz w:val="20"/>
          <w:szCs w:val="20"/>
          <w:lang w:val="uk-UA"/>
        </w:rPr>
      </w:pPr>
    </w:p>
    <w:p w14:paraId="23461B7A" w14:textId="77777777" w:rsidR="00BF529C" w:rsidRDefault="00BF529C" w:rsidP="009D25D7">
      <w:pPr>
        <w:spacing w:after="0" w:line="240" w:lineRule="auto"/>
        <w:jc w:val="right"/>
        <w:rPr>
          <w:rFonts w:ascii="Times New Roman" w:hAnsi="Times New Roman" w:cs="Times New Roman"/>
          <w:b/>
          <w:sz w:val="20"/>
          <w:szCs w:val="20"/>
          <w:lang w:val="uk-UA"/>
        </w:rPr>
      </w:pPr>
    </w:p>
    <w:p w14:paraId="65D32B66" w14:textId="2DAB8C6D" w:rsidR="00524320" w:rsidRDefault="000B11C6" w:rsidP="009D25D7">
      <w:pPr>
        <w:spacing w:after="0" w:line="240" w:lineRule="auto"/>
        <w:jc w:val="right"/>
        <w:rPr>
          <w:rFonts w:ascii="Times New Roman" w:hAnsi="Times New Roman" w:cs="Times New Roman"/>
          <w:b/>
          <w:sz w:val="20"/>
          <w:szCs w:val="20"/>
          <w:lang w:val="uk-UA"/>
        </w:rPr>
      </w:pPr>
      <w:r>
        <w:rPr>
          <w:rFonts w:ascii="Times New Roman" w:hAnsi="Times New Roman" w:cs="Times New Roman"/>
          <w:b/>
          <w:sz w:val="20"/>
          <w:szCs w:val="20"/>
          <w:lang w:val="uk-UA"/>
        </w:rPr>
        <w:t xml:space="preserve">Додаток </w:t>
      </w:r>
      <w:r w:rsidR="003F1315">
        <w:rPr>
          <w:rFonts w:ascii="Times New Roman" w:hAnsi="Times New Roman" w:cs="Times New Roman"/>
          <w:b/>
          <w:sz w:val="20"/>
          <w:szCs w:val="20"/>
          <w:lang w:val="uk-UA"/>
        </w:rPr>
        <w:t>2</w:t>
      </w:r>
      <w:r>
        <w:rPr>
          <w:rFonts w:ascii="Times New Roman" w:hAnsi="Times New Roman" w:cs="Times New Roman"/>
          <w:b/>
          <w:sz w:val="20"/>
          <w:szCs w:val="20"/>
          <w:lang w:val="uk-UA"/>
        </w:rPr>
        <w:t xml:space="preserve"> </w:t>
      </w:r>
      <w:r w:rsidR="001435C4" w:rsidRPr="00EF5C58">
        <w:rPr>
          <w:rFonts w:ascii="Times New Roman" w:hAnsi="Times New Roman" w:cs="Times New Roman"/>
          <w:b/>
          <w:sz w:val="20"/>
          <w:szCs w:val="20"/>
          <w:lang w:val="uk-UA"/>
        </w:rPr>
        <w:t>до Стратегії управління ризиками</w:t>
      </w:r>
    </w:p>
    <w:p w14:paraId="30707789" w14:textId="5E256F75" w:rsidR="000B11C6" w:rsidRDefault="009C5585" w:rsidP="009D25D7">
      <w:pPr>
        <w:spacing w:after="0" w:line="240" w:lineRule="auto"/>
        <w:jc w:val="center"/>
        <w:rPr>
          <w:rFonts w:ascii="Times New Roman" w:hAnsi="Times New Roman" w:cs="Times New Roman"/>
          <w:b/>
          <w:sz w:val="20"/>
          <w:szCs w:val="20"/>
          <w:lang w:val="uk-UA"/>
        </w:rPr>
      </w:pPr>
      <w:r>
        <w:rPr>
          <w:rFonts w:ascii="Times New Roman" w:hAnsi="Times New Roman" w:cs="Times New Roman"/>
          <w:b/>
          <w:sz w:val="20"/>
          <w:szCs w:val="20"/>
          <w:lang w:val="uk-UA"/>
        </w:rPr>
        <w:t xml:space="preserve"> </w:t>
      </w:r>
      <w:r w:rsidRPr="009C5585">
        <w:rPr>
          <w:rFonts w:ascii="Times New Roman" w:hAnsi="Times New Roman" w:cs="Times New Roman"/>
          <w:b/>
          <w:sz w:val="20"/>
          <w:szCs w:val="20"/>
          <w:lang w:val="uk-UA"/>
        </w:rPr>
        <w:t xml:space="preserve">Перелік суттєвих видів ризиків Банку та </w:t>
      </w:r>
      <w:r w:rsidR="00810AF1">
        <w:rPr>
          <w:rFonts w:ascii="Times New Roman" w:hAnsi="Times New Roman" w:cs="Times New Roman"/>
          <w:b/>
          <w:sz w:val="20"/>
          <w:szCs w:val="20"/>
          <w:lang w:val="uk-UA"/>
        </w:rPr>
        <w:t xml:space="preserve">види </w:t>
      </w:r>
      <w:r w:rsidRPr="009C5585">
        <w:rPr>
          <w:rFonts w:ascii="Times New Roman" w:hAnsi="Times New Roman" w:cs="Times New Roman"/>
          <w:b/>
          <w:sz w:val="20"/>
          <w:szCs w:val="20"/>
          <w:lang w:val="uk-UA"/>
        </w:rPr>
        <w:t>операці</w:t>
      </w:r>
      <w:r w:rsidR="00810AF1">
        <w:rPr>
          <w:rFonts w:ascii="Times New Roman" w:hAnsi="Times New Roman" w:cs="Times New Roman"/>
          <w:b/>
          <w:sz w:val="20"/>
          <w:szCs w:val="20"/>
          <w:lang w:val="uk-UA"/>
        </w:rPr>
        <w:t>й</w:t>
      </w:r>
      <w:r w:rsidRPr="009C5585">
        <w:rPr>
          <w:rFonts w:ascii="Times New Roman" w:hAnsi="Times New Roman" w:cs="Times New Roman"/>
          <w:b/>
          <w:sz w:val="20"/>
          <w:szCs w:val="20"/>
          <w:lang w:val="uk-UA"/>
        </w:rPr>
        <w:t xml:space="preserve"> Банку, які їх генерують</w:t>
      </w:r>
    </w:p>
    <w:p w14:paraId="4F97B7B9" w14:textId="77777777" w:rsidR="001435C4" w:rsidRDefault="001435C4" w:rsidP="009D25D7">
      <w:pPr>
        <w:spacing w:after="0" w:line="240" w:lineRule="auto"/>
        <w:jc w:val="center"/>
        <w:rPr>
          <w:rFonts w:ascii="Times New Roman" w:hAnsi="Times New Roman" w:cs="Times New Roman"/>
          <w:b/>
          <w:sz w:val="20"/>
          <w:szCs w:val="20"/>
          <w:lang w:val="uk-UA"/>
        </w:rPr>
      </w:pPr>
    </w:p>
    <w:tbl>
      <w:tblPr>
        <w:tblStyle w:val="a6"/>
        <w:tblW w:w="0" w:type="auto"/>
        <w:jc w:val="center"/>
        <w:tblLook w:val="04A0" w:firstRow="1" w:lastRow="0" w:firstColumn="1" w:lastColumn="0" w:noHBand="0" w:noVBand="1"/>
      </w:tblPr>
      <w:tblGrid>
        <w:gridCol w:w="6516"/>
        <w:gridCol w:w="9178"/>
      </w:tblGrid>
      <w:tr w:rsidR="00524320" w:rsidRPr="00F03CD0" w14:paraId="2BA05FA4" w14:textId="77777777" w:rsidTr="000B0A70">
        <w:trPr>
          <w:trHeight w:val="914"/>
          <w:jc w:val="center"/>
        </w:trPr>
        <w:tc>
          <w:tcPr>
            <w:tcW w:w="6516" w:type="dxa"/>
            <w:vAlign w:val="center"/>
          </w:tcPr>
          <w:p w14:paraId="78D91706" w14:textId="0B98F58B" w:rsidR="00524320" w:rsidRPr="009D25D7" w:rsidRDefault="00524320" w:rsidP="009D25D7">
            <w:pPr>
              <w:spacing w:after="0" w:line="240" w:lineRule="auto"/>
              <w:contextualSpacing/>
              <w:rPr>
                <w:rFonts w:ascii="Times New Roman" w:hAnsi="Times New Roman" w:cs="Times New Roman"/>
                <w:b/>
                <w:sz w:val="20"/>
                <w:szCs w:val="20"/>
                <w:lang w:val="uk-UA"/>
              </w:rPr>
            </w:pPr>
            <w:r w:rsidRPr="009D25D7">
              <w:rPr>
                <w:rFonts w:ascii="Times New Roman" w:hAnsi="Times New Roman" w:cs="Times New Roman"/>
                <w:b/>
                <w:sz w:val="20"/>
                <w:szCs w:val="20"/>
                <w:lang w:val="uk-UA"/>
              </w:rPr>
              <w:t>Кредитний ризик</w:t>
            </w:r>
            <w:r w:rsidR="00DE255C">
              <w:rPr>
                <w:rFonts w:ascii="Times New Roman" w:hAnsi="Times New Roman" w:cs="Times New Roman"/>
                <w:b/>
                <w:sz w:val="20"/>
                <w:szCs w:val="20"/>
                <w:lang w:val="uk-UA"/>
              </w:rPr>
              <w:t>-</w:t>
            </w:r>
          </w:p>
          <w:p w14:paraId="207C96C6" w14:textId="5982E09B" w:rsidR="00524320" w:rsidRPr="00DE255C" w:rsidRDefault="00DE255C" w:rsidP="00E71EAD">
            <w:pPr>
              <w:spacing w:after="0" w:line="240" w:lineRule="auto"/>
              <w:contextualSpacing/>
              <w:rPr>
                <w:rFonts w:ascii="Times New Roman" w:hAnsi="Times New Roman" w:cs="Times New Roman"/>
                <w:sz w:val="20"/>
                <w:szCs w:val="20"/>
                <w:lang w:val="uk-UA"/>
              </w:rPr>
            </w:pPr>
            <w:r w:rsidRPr="00DE255C">
              <w:rPr>
                <w:rFonts w:ascii="Times New Roman" w:hAnsi="Times New Roman" w:cs="Times New Roman"/>
                <w:sz w:val="20"/>
                <w:szCs w:val="20"/>
                <w:lang w:val="uk-UA"/>
              </w:rPr>
              <w:t>імовірність виникнення збитків або додаткових втрат або недоотримання запланованих доходів унаслідок невиконання боржником/контрагентом узятих на себе зобов'язань відповідно до умов договору</w:t>
            </w:r>
            <w:r w:rsidR="00957D04">
              <w:rPr>
                <w:rFonts w:ascii="Times New Roman" w:hAnsi="Times New Roman" w:cs="Times New Roman"/>
                <w:sz w:val="20"/>
                <w:szCs w:val="20"/>
                <w:lang w:val="uk-UA"/>
              </w:rPr>
              <w:t>.</w:t>
            </w:r>
            <w:r w:rsidR="004579CE">
              <w:t xml:space="preserve"> </w:t>
            </w:r>
          </w:p>
        </w:tc>
        <w:tc>
          <w:tcPr>
            <w:tcW w:w="9178" w:type="dxa"/>
            <w:vAlign w:val="center"/>
          </w:tcPr>
          <w:p w14:paraId="64FF80E6" w14:textId="18DE19A3" w:rsidR="00524320" w:rsidRPr="000B0A70" w:rsidRDefault="00915FDA" w:rsidP="00915FDA">
            <w:pPr>
              <w:rPr>
                <w:rFonts w:ascii="Times New Roman" w:hAnsi="Times New Roman" w:cs="Times New Roman"/>
                <w:sz w:val="20"/>
                <w:szCs w:val="20"/>
                <w:lang w:val="uk-UA"/>
              </w:rPr>
            </w:pPr>
            <w:r w:rsidRPr="000B0A70">
              <w:rPr>
                <w:rFonts w:ascii="Times New Roman" w:hAnsi="Times New Roman" w:cs="Times New Roman"/>
                <w:sz w:val="20"/>
                <w:szCs w:val="20"/>
                <w:lang w:val="uk-UA"/>
              </w:rPr>
              <w:t>В</w:t>
            </w:r>
            <w:r w:rsidR="00E71EAD" w:rsidRPr="000B0A70">
              <w:rPr>
                <w:rFonts w:ascii="Times New Roman" w:hAnsi="Times New Roman" w:cs="Times New Roman"/>
                <w:sz w:val="20"/>
                <w:szCs w:val="20"/>
                <w:lang w:val="uk-UA"/>
              </w:rPr>
              <w:t>сі актив</w:t>
            </w:r>
            <w:r w:rsidR="007D7A2F" w:rsidRPr="000B0A70">
              <w:rPr>
                <w:rFonts w:ascii="Times New Roman" w:hAnsi="Times New Roman" w:cs="Times New Roman"/>
                <w:sz w:val="20"/>
                <w:szCs w:val="20"/>
                <w:lang w:val="uk-UA"/>
              </w:rPr>
              <w:t>ні</w:t>
            </w:r>
            <w:r w:rsidR="00E71EAD" w:rsidRPr="000B0A70">
              <w:rPr>
                <w:rFonts w:ascii="Times New Roman" w:hAnsi="Times New Roman" w:cs="Times New Roman"/>
                <w:sz w:val="20"/>
                <w:szCs w:val="20"/>
                <w:lang w:val="uk-UA"/>
              </w:rPr>
              <w:t xml:space="preserve"> банківськ</w:t>
            </w:r>
            <w:r w:rsidR="007D7A2F" w:rsidRPr="000B0A70">
              <w:rPr>
                <w:rFonts w:ascii="Times New Roman" w:hAnsi="Times New Roman" w:cs="Times New Roman"/>
                <w:sz w:val="20"/>
                <w:szCs w:val="20"/>
                <w:lang w:val="uk-UA"/>
              </w:rPr>
              <w:t>і</w:t>
            </w:r>
            <w:r w:rsidR="00E71EAD" w:rsidRPr="000B0A70">
              <w:rPr>
                <w:rFonts w:ascii="Times New Roman" w:hAnsi="Times New Roman" w:cs="Times New Roman"/>
                <w:sz w:val="20"/>
                <w:szCs w:val="20"/>
                <w:lang w:val="uk-UA"/>
              </w:rPr>
              <w:t xml:space="preserve"> операці</w:t>
            </w:r>
            <w:r w:rsidR="007D7A2F" w:rsidRPr="000B0A70">
              <w:rPr>
                <w:rFonts w:ascii="Times New Roman" w:hAnsi="Times New Roman" w:cs="Times New Roman"/>
                <w:sz w:val="20"/>
                <w:szCs w:val="20"/>
                <w:lang w:val="uk-UA"/>
              </w:rPr>
              <w:t>ї</w:t>
            </w:r>
            <w:r w:rsidR="00E71EAD" w:rsidRPr="000B0A70">
              <w:rPr>
                <w:rFonts w:ascii="Times New Roman" w:hAnsi="Times New Roman" w:cs="Times New Roman"/>
                <w:sz w:val="20"/>
                <w:szCs w:val="20"/>
                <w:lang w:val="uk-UA"/>
              </w:rPr>
              <w:t xml:space="preserve">, за винятком боргових </w:t>
            </w:r>
            <w:r w:rsidR="005208D2" w:rsidRPr="000B0A70">
              <w:rPr>
                <w:rFonts w:ascii="Times New Roman" w:hAnsi="Times New Roman" w:cs="Times New Roman"/>
                <w:sz w:val="20"/>
                <w:szCs w:val="20"/>
                <w:lang w:val="uk-UA"/>
              </w:rPr>
              <w:t>цінних паперів та інших фінансових інструментів у торговій книзі банку</w:t>
            </w:r>
            <w:r w:rsidR="00193A50" w:rsidRPr="000B0A70">
              <w:rPr>
                <w:rFonts w:ascii="Times New Roman" w:hAnsi="Times New Roman" w:cs="Times New Roman"/>
                <w:sz w:val="20"/>
                <w:szCs w:val="20"/>
                <w:lang w:val="uk-UA"/>
              </w:rPr>
              <w:t xml:space="preserve"> (у разі наявності торгової книги)</w:t>
            </w:r>
            <w:r w:rsidR="00E71EAD" w:rsidRPr="000B0A70">
              <w:rPr>
                <w:rFonts w:ascii="Times New Roman" w:hAnsi="Times New Roman" w:cs="Times New Roman"/>
                <w:sz w:val="20"/>
                <w:szCs w:val="20"/>
                <w:lang w:val="uk-UA"/>
              </w:rPr>
              <w:t>.</w:t>
            </w:r>
          </w:p>
        </w:tc>
      </w:tr>
      <w:tr w:rsidR="00524320" w:rsidRPr="00F03CD0" w14:paraId="1E7B4693" w14:textId="77777777" w:rsidTr="000B0A70">
        <w:trPr>
          <w:trHeight w:val="836"/>
          <w:jc w:val="center"/>
        </w:trPr>
        <w:tc>
          <w:tcPr>
            <w:tcW w:w="6516" w:type="dxa"/>
            <w:vAlign w:val="center"/>
          </w:tcPr>
          <w:p w14:paraId="00AC2C41" w14:textId="162530C7" w:rsidR="00524320" w:rsidRPr="00DE255C" w:rsidRDefault="00524320" w:rsidP="009D25D7">
            <w:pPr>
              <w:pStyle w:val="a9"/>
              <w:spacing w:after="0" w:line="240" w:lineRule="auto"/>
              <w:ind w:left="24"/>
              <w:rPr>
                <w:rFonts w:ascii="Times New Roman" w:hAnsi="Times New Roman" w:cs="Times New Roman"/>
                <w:sz w:val="20"/>
                <w:szCs w:val="20"/>
                <w:lang w:val="uk-UA"/>
              </w:rPr>
            </w:pPr>
            <w:r w:rsidRPr="009D25D7">
              <w:rPr>
                <w:rFonts w:ascii="Times New Roman" w:hAnsi="Times New Roman" w:cs="Times New Roman"/>
                <w:b/>
                <w:sz w:val="20"/>
                <w:szCs w:val="20"/>
                <w:lang w:val="uk-UA"/>
              </w:rPr>
              <w:t>Ризик ліквідності</w:t>
            </w:r>
            <w:r w:rsidR="00DE255C">
              <w:rPr>
                <w:rFonts w:ascii="Times New Roman" w:hAnsi="Times New Roman" w:cs="Times New Roman"/>
                <w:b/>
                <w:sz w:val="20"/>
                <w:szCs w:val="20"/>
                <w:lang w:val="uk-UA"/>
              </w:rPr>
              <w:t xml:space="preserve"> - </w:t>
            </w:r>
            <w:r w:rsidR="00DE255C" w:rsidRPr="00DE255C">
              <w:rPr>
                <w:rFonts w:ascii="Times New Roman" w:hAnsi="Times New Roman" w:cs="Times New Roman"/>
                <w:sz w:val="20"/>
                <w:szCs w:val="20"/>
                <w:lang w:val="uk-UA"/>
              </w:rPr>
              <w:t>імовірність виникнення збитків або додаткових втрат або недоотримання запланованих доходів унаслідок неспроможності банку забезпечувати фінансування зростання активів та/або виконання своїх зобов'язань у належні строки</w:t>
            </w:r>
          </w:p>
          <w:p w14:paraId="4281F151" w14:textId="77777777" w:rsidR="00524320" w:rsidRPr="009D25D7" w:rsidRDefault="00524320" w:rsidP="009D25D7">
            <w:pPr>
              <w:spacing w:after="0" w:line="240" w:lineRule="auto"/>
              <w:contextualSpacing/>
              <w:rPr>
                <w:rFonts w:ascii="Times New Roman" w:hAnsi="Times New Roman" w:cs="Times New Roman"/>
                <w:b/>
                <w:sz w:val="20"/>
                <w:szCs w:val="20"/>
                <w:lang w:val="uk-UA"/>
              </w:rPr>
            </w:pPr>
          </w:p>
        </w:tc>
        <w:tc>
          <w:tcPr>
            <w:tcW w:w="9178" w:type="dxa"/>
            <w:vAlign w:val="center"/>
          </w:tcPr>
          <w:p w14:paraId="0E1388FF" w14:textId="4ABB6EBF" w:rsidR="00524320" w:rsidRPr="00FA23C5" w:rsidRDefault="00A82530" w:rsidP="00647E73">
            <w:pPr>
              <w:rPr>
                <w:rFonts w:ascii="Times New Roman" w:hAnsi="Times New Roman" w:cs="Times New Roman"/>
                <w:sz w:val="20"/>
                <w:szCs w:val="20"/>
                <w:lang w:val="uk-UA"/>
              </w:rPr>
            </w:pPr>
            <w:r w:rsidRPr="000B0A70">
              <w:rPr>
                <w:rFonts w:ascii="Times New Roman" w:hAnsi="Times New Roman" w:cs="Times New Roman"/>
                <w:sz w:val="20"/>
                <w:szCs w:val="20"/>
                <w:lang w:val="uk-UA"/>
              </w:rPr>
              <w:t>Операції клієнтів Банку, які генерують зовнішні платежі/надходження</w:t>
            </w:r>
          </w:p>
        </w:tc>
      </w:tr>
      <w:tr w:rsidR="00524320" w:rsidRPr="00F03CD0" w14:paraId="54BB3F04" w14:textId="77777777" w:rsidTr="000B0A70">
        <w:trPr>
          <w:trHeight w:val="843"/>
          <w:jc w:val="center"/>
        </w:trPr>
        <w:tc>
          <w:tcPr>
            <w:tcW w:w="6516" w:type="dxa"/>
            <w:vAlign w:val="center"/>
          </w:tcPr>
          <w:p w14:paraId="7A4F481F" w14:textId="459A091C" w:rsidR="00524320" w:rsidRPr="009D25D7" w:rsidRDefault="00524320" w:rsidP="00DE255C">
            <w:pPr>
              <w:spacing w:after="0" w:line="240" w:lineRule="auto"/>
              <w:contextualSpacing/>
              <w:rPr>
                <w:rFonts w:ascii="Times New Roman" w:hAnsi="Times New Roman" w:cs="Times New Roman"/>
                <w:b/>
                <w:sz w:val="20"/>
                <w:szCs w:val="20"/>
                <w:lang w:val="uk-UA"/>
              </w:rPr>
            </w:pPr>
            <w:r w:rsidRPr="009D25D7">
              <w:rPr>
                <w:rFonts w:ascii="Times New Roman" w:hAnsi="Times New Roman" w:cs="Times New Roman"/>
                <w:b/>
                <w:sz w:val="20"/>
                <w:szCs w:val="20"/>
                <w:lang w:val="uk-UA"/>
              </w:rPr>
              <w:t>Процентний ризик банківської</w:t>
            </w:r>
            <w:r w:rsidR="00DE255C">
              <w:rPr>
                <w:rFonts w:ascii="Times New Roman" w:hAnsi="Times New Roman" w:cs="Times New Roman"/>
                <w:b/>
                <w:sz w:val="20"/>
                <w:szCs w:val="20"/>
                <w:lang w:val="uk-UA"/>
              </w:rPr>
              <w:t xml:space="preserve"> </w:t>
            </w:r>
            <w:r w:rsidRPr="009D25D7">
              <w:rPr>
                <w:rFonts w:ascii="Times New Roman" w:hAnsi="Times New Roman" w:cs="Times New Roman"/>
                <w:b/>
                <w:sz w:val="20"/>
                <w:szCs w:val="20"/>
                <w:lang w:val="uk-UA"/>
              </w:rPr>
              <w:t xml:space="preserve"> книги</w:t>
            </w:r>
            <w:r w:rsidR="00DE255C">
              <w:rPr>
                <w:rFonts w:ascii="Times New Roman" w:hAnsi="Times New Roman" w:cs="Times New Roman"/>
                <w:b/>
                <w:sz w:val="20"/>
                <w:szCs w:val="20"/>
                <w:lang w:val="uk-UA"/>
              </w:rPr>
              <w:t xml:space="preserve"> - </w:t>
            </w:r>
            <w:r w:rsidR="00DE255C" w:rsidRPr="00DE255C">
              <w:rPr>
                <w:rFonts w:ascii="Times New Roman" w:hAnsi="Times New Roman" w:cs="Times New Roman"/>
                <w:sz w:val="20"/>
                <w:szCs w:val="20"/>
                <w:lang w:val="uk-UA"/>
              </w:rPr>
              <w:t>імовірність виникнення збитків або додаткових втрат або недоотримання запланованих доходів унаслідок впливу несприятливих змін процентних ставок на банківську книгу</w:t>
            </w:r>
            <w:r w:rsidRPr="00DE255C">
              <w:rPr>
                <w:rFonts w:ascii="Times New Roman" w:hAnsi="Times New Roman" w:cs="Times New Roman"/>
                <w:sz w:val="20"/>
                <w:szCs w:val="20"/>
                <w:lang w:val="uk-UA"/>
              </w:rPr>
              <w:t xml:space="preserve"> </w:t>
            </w:r>
          </w:p>
        </w:tc>
        <w:tc>
          <w:tcPr>
            <w:tcW w:w="9178" w:type="dxa"/>
            <w:vAlign w:val="center"/>
          </w:tcPr>
          <w:p w14:paraId="1E4E6074" w14:textId="6FAC8E93" w:rsidR="00524320" w:rsidRPr="00FA23C5" w:rsidRDefault="00524320" w:rsidP="00647E73">
            <w:pPr>
              <w:rPr>
                <w:rFonts w:ascii="Times New Roman" w:hAnsi="Times New Roman" w:cs="Times New Roman"/>
                <w:sz w:val="20"/>
                <w:szCs w:val="20"/>
                <w:lang w:val="uk-UA"/>
              </w:rPr>
            </w:pPr>
          </w:p>
          <w:p w14:paraId="0A1DAF3D" w14:textId="77777777" w:rsidR="00647E73" w:rsidRPr="00FA23C5" w:rsidRDefault="00915FDA" w:rsidP="00647E73">
            <w:pPr>
              <w:rPr>
                <w:rFonts w:ascii="Times New Roman" w:hAnsi="Times New Roman" w:cs="Times New Roman"/>
                <w:sz w:val="20"/>
                <w:szCs w:val="20"/>
                <w:lang w:val="uk-UA"/>
              </w:rPr>
            </w:pPr>
            <w:r w:rsidRPr="00FA23C5">
              <w:rPr>
                <w:rFonts w:ascii="Times New Roman" w:hAnsi="Times New Roman" w:cs="Times New Roman"/>
                <w:sz w:val="20"/>
                <w:szCs w:val="20"/>
                <w:lang w:val="uk-UA"/>
              </w:rPr>
              <w:t>В</w:t>
            </w:r>
            <w:r w:rsidR="00E71EAD" w:rsidRPr="00FA23C5">
              <w:rPr>
                <w:rFonts w:ascii="Times New Roman" w:hAnsi="Times New Roman" w:cs="Times New Roman"/>
                <w:sz w:val="20"/>
                <w:szCs w:val="20"/>
                <w:lang w:val="uk-UA"/>
              </w:rPr>
              <w:t xml:space="preserve">сі операції </w:t>
            </w:r>
            <w:r w:rsidR="005C4EC7" w:rsidRPr="00FA23C5">
              <w:rPr>
                <w:rFonts w:ascii="Times New Roman" w:hAnsi="Times New Roman" w:cs="Times New Roman"/>
                <w:sz w:val="20"/>
                <w:szCs w:val="20"/>
                <w:lang w:val="uk-UA"/>
              </w:rPr>
              <w:t>Б</w:t>
            </w:r>
            <w:r w:rsidR="00E71EAD" w:rsidRPr="00FA23C5">
              <w:rPr>
                <w:rFonts w:ascii="Times New Roman" w:hAnsi="Times New Roman" w:cs="Times New Roman"/>
                <w:sz w:val="20"/>
                <w:szCs w:val="20"/>
                <w:lang w:val="uk-UA"/>
              </w:rPr>
              <w:t>анку, що пов’язані з чутливими до зміни процентної ставки фінансовими інструментами</w:t>
            </w:r>
            <w:r w:rsidR="00647E73" w:rsidRPr="00FA23C5">
              <w:rPr>
                <w:rFonts w:ascii="Times New Roman" w:hAnsi="Times New Roman" w:cs="Times New Roman"/>
                <w:sz w:val="20"/>
                <w:szCs w:val="20"/>
                <w:lang w:val="uk-UA"/>
              </w:rPr>
              <w:t xml:space="preserve">. </w:t>
            </w:r>
          </w:p>
          <w:p w14:paraId="4E8EBB7B" w14:textId="5585D3DD" w:rsidR="00E71EAD" w:rsidRPr="00315FC1" w:rsidRDefault="00E71EAD" w:rsidP="00647E73">
            <w:pPr>
              <w:rPr>
                <w:rFonts w:ascii="Times New Roman" w:hAnsi="Times New Roman" w:cs="Times New Roman"/>
                <w:sz w:val="20"/>
                <w:szCs w:val="20"/>
                <w:lang w:val="uk-UA"/>
              </w:rPr>
            </w:pPr>
            <w:r w:rsidRPr="00315FC1">
              <w:rPr>
                <w:rFonts w:ascii="Times New Roman" w:hAnsi="Times New Roman" w:cs="Times New Roman"/>
                <w:sz w:val="20"/>
                <w:szCs w:val="20"/>
                <w:lang w:val="uk-UA"/>
              </w:rPr>
              <w:t>Кредитні операції, операції з розміщення коштів,  інвестиційні операції у цінні папери, що належать до банківської книги, позабалансові операції, операції з залучення та запозичення коштів.</w:t>
            </w:r>
          </w:p>
        </w:tc>
      </w:tr>
      <w:tr w:rsidR="00524320" w:rsidRPr="00F03CD0" w14:paraId="1677557F" w14:textId="77777777" w:rsidTr="000B0A70">
        <w:trPr>
          <w:trHeight w:val="713"/>
          <w:jc w:val="center"/>
        </w:trPr>
        <w:tc>
          <w:tcPr>
            <w:tcW w:w="6516" w:type="dxa"/>
            <w:vAlign w:val="center"/>
          </w:tcPr>
          <w:p w14:paraId="2E6D546C" w14:textId="174D89CE" w:rsidR="00524320" w:rsidRPr="009D25D7" w:rsidRDefault="00FA23C5" w:rsidP="009D25D7">
            <w:pPr>
              <w:spacing w:after="0" w:line="240" w:lineRule="auto"/>
              <w:contextualSpacing/>
              <w:rPr>
                <w:rFonts w:ascii="Times New Roman" w:hAnsi="Times New Roman" w:cs="Times New Roman"/>
                <w:b/>
                <w:sz w:val="20"/>
                <w:szCs w:val="20"/>
                <w:lang w:val="uk-UA"/>
              </w:rPr>
            </w:pPr>
            <w:r>
              <w:rPr>
                <w:rFonts w:ascii="Times New Roman" w:hAnsi="Times New Roman" w:cs="Times New Roman"/>
                <w:b/>
                <w:sz w:val="20"/>
                <w:szCs w:val="20"/>
                <w:lang w:val="uk-UA"/>
              </w:rPr>
              <w:t>Р</w:t>
            </w:r>
            <w:r w:rsidRPr="00FA23C5">
              <w:rPr>
                <w:rFonts w:ascii="Times New Roman" w:hAnsi="Times New Roman" w:cs="Times New Roman"/>
                <w:b/>
                <w:sz w:val="20"/>
                <w:szCs w:val="20"/>
                <w:lang w:val="uk-UA"/>
              </w:rPr>
              <w:t xml:space="preserve">инковий ризик </w:t>
            </w:r>
            <w:r w:rsidRPr="000B0A70">
              <w:rPr>
                <w:rFonts w:ascii="Times New Roman" w:hAnsi="Times New Roman" w:cs="Times New Roman"/>
                <w:sz w:val="20"/>
                <w:szCs w:val="20"/>
                <w:lang w:val="uk-UA"/>
              </w:rPr>
              <w:t>- імовірність виникнення збитків або додаткових втрат або недоотримання запланованих доходів унаслідок несприятливого впливу факторів ринкового ризику (курсів іноземних валют, процентних ставок та/або інших факторів) на вартість/ціну інструментів;</w:t>
            </w:r>
          </w:p>
        </w:tc>
        <w:tc>
          <w:tcPr>
            <w:tcW w:w="9178" w:type="dxa"/>
            <w:vAlign w:val="center"/>
          </w:tcPr>
          <w:p w14:paraId="334C7027" w14:textId="7BD9E96B" w:rsidR="00E71EAD" w:rsidRPr="00FA23C5" w:rsidRDefault="00915FDA" w:rsidP="00647E73">
            <w:pPr>
              <w:spacing w:after="0" w:line="240" w:lineRule="auto"/>
              <w:jc w:val="both"/>
              <w:rPr>
                <w:rFonts w:ascii="Times New Roman" w:hAnsi="Times New Roman" w:cs="Times New Roman"/>
                <w:sz w:val="20"/>
                <w:szCs w:val="20"/>
                <w:lang w:val="uk-UA"/>
              </w:rPr>
            </w:pPr>
            <w:r w:rsidRPr="00FA23C5">
              <w:rPr>
                <w:rFonts w:ascii="Times New Roman" w:hAnsi="Times New Roman" w:cs="Times New Roman"/>
                <w:sz w:val="20"/>
                <w:szCs w:val="20"/>
                <w:lang w:val="uk-UA"/>
              </w:rPr>
              <w:t>О</w:t>
            </w:r>
            <w:r w:rsidR="00E71EAD" w:rsidRPr="00FA23C5">
              <w:rPr>
                <w:rFonts w:ascii="Times New Roman" w:hAnsi="Times New Roman" w:cs="Times New Roman"/>
                <w:sz w:val="20"/>
                <w:szCs w:val="20"/>
                <w:lang w:val="uk-UA"/>
              </w:rPr>
              <w:t xml:space="preserve">перації, що пов’язані із інвестуванням у фінансові інструменті, що містяться в торговій книзі </w:t>
            </w:r>
            <w:r w:rsidRPr="00FA23C5">
              <w:rPr>
                <w:rFonts w:ascii="Times New Roman" w:hAnsi="Times New Roman" w:cs="Times New Roman"/>
                <w:sz w:val="20"/>
                <w:szCs w:val="20"/>
                <w:lang w:val="uk-UA"/>
              </w:rPr>
              <w:t>Б</w:t>
            </w:r>
            <w:r w:rsidR="00E71EAD" w:rsidRPr="00FA23C5">
              <w:rPr>
                <w:rFonts w:ascii="Times New Roman" w:hAnsi="Times New Roman" w:cs="Times New Roman"/>
                <w:sz w:val="20"/>
                <w:szCs w:val="20"/>
                <w:lang w:val="uk-UA"/>
              </w:rPr>
              <w:t>анку</w:t>
            </w:r>
            <w:r w:rsidR="000F7005" w:rsidRPr="00FA23C5">
              <w:rPr>
                <w:rFonts w:ascii="Times New Roman" w:hAnsi="Times New Roman" w:cs="Times New Roman"/>
                <w:sz w:val="20"/>
                <w:szCs w:val="20"/>
                <w:lang w:val="uk-UA"/>
              </w:rPr>
              <w:t xml:space="preserve"> (у разі наявності торгової книги)</w:t>
            </w:r>
            <w:r w:rsidR="00E71EAD" w:rsidRPr="00FA23C5">
              <w:rPr>
                <w:rFonts w:ascii="Times New Roman" w:hAnsi="Times New Roman" w:cs="Times New Roman"/>
                <w:sz w:val="20"/>
                <w:szCs w:val="20"/>
                <w:lang w:val="uk-UA"/>
              </w:rPr>
              <w:t>, активні та пасивні операції із фінансовими інструментами, що номіновані у іноземній валюті, або переоцінка за якими здійснюється у прив’язці до курсу іноземної валюти, операції з банківськими металами тощо.</w:t>
            </w:r>
          </w:p>
        </w:tc>
      </w:tr>
      <w:tr w:rsidR="00524320" w:rsidRPr="00FD0D40" w14:paraId="43F163ED" w14:textId="77777777" w:rsidTr="000B0A70">
        <w:trPr>
          <w:trHeight w:val="947"/>
          <w:jc w:val="center"/>
        </w:trPr>
        <w:tc>
          <w:tcPr>
            <w:tcW w:w="6516" w:type="dxa"/>
            <w:vAlign w:val="center"/>
          </w:tcPr>
          <w:p w14:paraId="7B17ADFE" w14:textId="0DBC6E90" w:rsidR="00524320" w:rsidRPr="009D25D7" w:rsidRDefault="00524320" w:rsidP="009D25D7">
            <w:pPr>
              <w:spacing w:after="0" w:line="240" w:lineRule="auto"/>
              <w:contextualSpacing/>
              <w:rPr>
                <w:rFonts w:ascii="Times New Roman" w:hAnsi="Times New Roman" w:cs="Times New Roman"/>
                <w:b/>
                <w:sz w:val="20"/>
                <w:szCs w:val="20"/>
                <w:lang w:val="uk-UA"/>
              </w:rPr>
            </w:pPr>
            <w:r w:rsidRPr="009D25D7">
              <w:rPr>
                <w:rFonts w:ascii="Times New Roman" w:hAnsi="Times New Roman" w:cs="Times New Roman"/>
                <w:b/>
                <w:sz w:val="20"/>
                <w:szCs w:val="20"/>
                <w:lang w:val="uk-UA"/>
              </w:rPr>
              <w:t>Операційний ризик</w:t>
            </w:r>
            <w:r w:rsidR="00DE255C">
              <w:rPr>
                <w:rFonts w:ascii="Times New Roman" w:hAnsi="Times New Roman" w:cs="Times New Roman"/>
                <w:b/>
                <w:sz w:val="20"/>
                <w:szCs w:val="20"/>
                <w:lang w:val="uk-UA"/>
              </w:rPr>
              <w:t xml:space="preserve"> </w:t>
            </w:r>
            <w:r w:rsidR="00DE255C" w:rsidRPr="00DE255C">
              <w:rPr>
                <w:rFonts w:ascii="Times New Roman" w:hAnsi="Times New Roman" w:cs="Times New Roman"/>
                <w:sz w:val="20"/>
                <w:szCs w:val="20"/>
                <w:lang w:val="uk-UA"/>
              </w:rPr>
              <w:t>- імовірність виникнення збитків або додаткових втрат або недоотримання запланованих доходів унаслідок недоліків або помилок в організації внутрішніх процесів, навмисних або ненавмисних дій працівників банку або інших осіб, збоїв у роботі інформаційних систем банку або внаслідок впливу зовнішніх факторів</w:t>
            </w:r>
          </w:p>
        </w:tc>
        <w:tc>
          <w:tcPr>
            <w:tcW w:w="9178" w:type="dxa"/>
            <w:vAlign w:val="center"/>
          </w:tcPr>
          <w:p w14:paraId="567AE6B4" w14:textId="3FC4CFE7" w:rsidR="00524320" w:rsidRPr="00FA23C5" w:rsidRDefault="005C4EC7" w:rsidP="00647E73">
            <w:pPr>
              <w:pStyle w:val="a9"/>
              <w:spacing w:after="0" w:line="240" w:lineRule="auto"/>
              <w:ind w:left="0"/>
              <w:jc w:val="both"/>
              <w:rPr>
                <w:rFonts w:ascii="Times New Roman" w:hAnsi="Times New Roman" w:cs="Times New Roman"/>
                <w:sz w:val="20"/>
                <w:szCs w:val="20"/>
                <w:lang w:val="uk-UA"/>
              </w:rPr>
            </w:pPr>
            <w:r w:rsidRPr="000B0A70">
              <w:rPr>
                <w:rFonts w:ascii="Times New Roman" w:hAnsi="Times New Roman" w:cs="Times New Roman"/>
                <w:sz w:val="20"/>
                <w:szCs w:val="20"/>
                <w:lang w:val="uk-UA"/>
              </w:rPr>
              <w:t>В</w:t>
            </w:r>
            <w:r w:rsidR="00F250C0" w:rsidRPr="00FA23C5">
              <w:rPr>
                <w:rFonts w:ascii="Times New Roman" w:hAnsi="Times New Roman" w:cs="Times New Roman"/>
                <w:sz w:val="20"/>
                <w:szCs w:val="20"/>
                <w:lang w:val="uk-UA"/>
              </w:rPr>
              <w:t xml:space="preserve">сі процеси та операції </w:t>
            </w:r>
            <w:r w:rsidRPr="00FA23C5">
              <w:rPr>
                <w:rFonts w:ascii="Times New Roman" w:hAnsi="Times New Roman" w:cs="Times New Roman"/>
                <w:sz w:val="20"/>
                <w:szCs w:val="20"/>
                <w:lang w:val="uk-UA"/>
              </w:rPr>
              <w:t>Б</w:t>
            </w:r>
            <w:r w:rsidR="00F250C0" w:rsidRPr="00FA23C5">
              <w:rPr>
                <w:rFonts w:ascii="Times New Roman" w:hAnsi="Times New Roman" w:cs="Times New Roman"/>
                <w:sz w:val="20"/>
                <w:szCs w:val="20"/>
                <w:lang w:val="uk-UA"/>
              </w:rPr>
              <w:t>анку, в проведенні яких беруть участь працівники, контрагенти, клієнти, комп’ютерне обладнання, програмне забезпечення, системи комунікації та забезпечення безпеки тощо.</w:t>
            </w:r>
          </w:p>
        </w:tc>
      </w:tr>
      <w:tr w:rsidR="00524320" w:rsidRPr="00FD0D40" w14:paraId="1C36810E" w14:textId="77777777" w:rsidTr="000B0A70">
        <w:trPr>
          <w:trHeight w:val="971"/>
          <w:jc w:val="center"/>
        </w:trPr>
        <w:tc>
          <w:tcPr>
            <w:tcW w:w="6516" w:type="dxa"/>
            <w:vAlign w:val="center"/>
          </w:tcPr>
          <w:p w14:paraId="024E4249" w14:textId="6641C0F8" w:rsidR="00524320" w:rsidRDefault="00524320" w:rsidP="009D25D7">
            <w:pPr>
              <w:spacing w:after="0" w:line="240" w:lineRule="auto"/>
              <w:contextualSpacing/>
              <w:rPr>
                <w:rFonts w:ascii="Times New Roman" w:hAnsi="Times New Roman" w:cs="Times New Roman"/>
                <w:b/>
                <w:sz w:val="20"/>
                <w:szCs w:val="20"/>
                <w:lang w:val="uk-UA"/>
              </w:rPr>
            </w:pPr>
            <w:r w:rsidRPr="009D25D7">
              <w:rPr>
                <w:rFonts w:ascii="Times New Roman" w:hAnsi="Times New Roman" w:cs="Times New Roman"/>
                <w:b/>
                <w:sz w:val="20"/>
                <w:szCs w:val="20"/>
                <w:lang w:val="uk-UA"/>
              </w:rPr>
              <w:t>Комплаєнс-ризик</w:t>
            </w:r>
            <w:r w:rsidR="00DE255C">
              <w:rPr>
                <w:rFonts w:ascii="Times New Roman" w:hAnsi="Times New Roman" w:cs="Times New Roman"/>
                <w:b/>
                <w:sz w:val="20"/>
                <w:szCs w:val="20"/>
                <w:lang w:val="uk-UA"/>
              </w:rPr>
              <w:t xml:space="preserve"> –</w:t>
            </w:r>
          </w:p>
          <w:p w14:paraId="1E936174" w14:textId="5F2F3163" w:rsidR="00DE255C" w:rsidRPr="00DE255C" w:rsidRDefault="00DE255C" w:rsidP="009D25D7">
            <w:pPr>
              <w:spacing w:after="0" w:line="240" w:lineRule="auto"/>
              <w:contextualSpacing/>
              <w:rPr>
                <w:rFonts w:ascii="Times New Roman" w:hAnsi="Times New Roman" w:cs="Times New Roman"/>
                <w:sz w:val="20"/>
                <w:szCs w:val="20"/>
                <w:lang w:val="uk-UA"/>
              </w:rPr>
            </w:pPr>
            <w:r w:rsidRPr="00DE255C">
              <w:rPr>
                <w:rFonts w:ascii="Times New Roman" w:hAnsi="Times New Roman" w:cs="Times New Roman"/>
                <w:sz w:val="20"/>
                <w:szCs w:val="20"/>
                <w:lang w:val="uk-UA"/>
              </w:rPr>
              <w:t>імовірність виникнення збитків/санкцій, додаткових втрат або недоотримання запланованих доходів або втрати репутації внаслідок невиконання банком вимог законодавства, нормативно-правових актів, ринкових стандартів, правил добросовісної конкуренції, правил корпоративної етики, виникнення конфлікту інтересів, а також внутрішньобанківських документів банку</w:t>
            </w:r>
          </w:p>
        </w:tc>
        <w:tc>
          <w:tcPr>
            <w:tcW w:w="9178" w:type="dxa"/>
            <w:vAlign w:val="center"/>
          </w:tcPr>
          <w:p w14:paraId="170E5744" w14:textId="0C40A332" w:rsidR="00524320" w:rsidRPr="00FA23C5" w:rsidRDefault="00242593" w:rsidP="009D25D7">
            <w:pPr>
              <w:spacing w:after="0" w:line="240" w:lineRule="auto"/>
              <w:contextualSpacing/>
              <w:rPr>
                <w:rFonts w:ascii="Times New Roman" w:hAnsi="Times New Roman" w:cs="Times New Roman"/>
                <w:sz w:val="20"/>
                <w:szCs w:val="20"/>
                <w:lang w:val="uk-UA"/>
              </w:rPr>
            </w:pPr>
            <w:r w:rsidRPr="00FA23C5">
              <w:rPr>
                <w:rFonts w:ascii="Times New Roman" w:hAnsi="Times New Roman" w:cs="Times New Roman"/>
                <w:sz w:val="20"/>
                <w:szCs w:val="20"/>
                <w:lang w:val="uk-UA"/>
              </w:rPr>
              <w:t xml:space="preserve">Всі </w:t>
            </w:r>
            <w:r w:rsidR="001F6D11" w:rsidRPr="00FA23C5">
              <w:rPr>
                <w:rFonts w:ascii="Times New Roman" w:hAnsi="Times New Roman" w:cs="Times New Roman"/>
                <w:sz w:val="20"/>
                <w:szCs w:val="20"/>
                <w:lang w:val="uk-UA"/>
              </w:rPr>
              <w:t>види операцій</w:t>
            </w:r>
            <w:r w:rsidRPr="00FA23C5">
              <w:rPr>
                <w:rFonts w:ascii="Times New Roman" w:hAnsi="Times New Roman" w:cs="Times New Roman"/>
                <w:sz w:val="20"/>
                <w:szCs w:val="20"/>
                <w:lang w:val="uk-UA"/>
              </w:rPr>
              <w:t xml:space="preserve"> Банку</w:t>
            </w:r>
          </w:p>
        </w:tc>
      </w:tr>
    </w:tbl>
    <w:p w14:paraId="0B9898DD" w14:textId="42DE50EB" w:rsidR="00524320" w:rsidRDefault="00524320" w:rsidP="009D25D7">
      <w:pPr>
        <w:spacing w:after="0" w:line="240" w:lineRule="auto"/>
        <w:contextualSpacing/>
        <w:rPr>
          <w:rFonts w:ascii="Times New Roman" w:hAnsi="Times New Roman" w:cs="Times New Roman"/>
          <w:b/>
          <w:sz w:val="20"/>
          <w:szCs w:val="20"/>
          <w:lang w:val="uk-UA"/>
        </w:rPr>
      </w:pPr>
      <w:r>
        <w:rPr>
          <w:rFonts w:ascii="Times New Roman" w:hAnsi="Times New Roman" w:cs="Times New Roman"/>
          <w:b/>
          <w:sz w:val="20"/>
          <w:szCs w:val="20"/>
          <w:lang w:val="uk-UA"/>
        </w:rPr>
        <w:br w:type="page"/>
      </w:r>
    </w:p>
    <w:p w14:paraId="3F42DDFA" w14:textId="14AC5AE9" w:rsidR="009E10D5" w:rsidRPr="00EF5C58" w:rsidRDefault="009E10D5" w:rsidP="009E10D5">
      <w:pPr>
        <w:spacing w:after="0" w:line="240" w:lineRule="auto"/>
        <w:jc w:val="right"/>
        <w:rPr>
          <w:rFonts w:ascii="Times New Roman" w:hAnsi="Times New Roman" w:cs="Times New Roman"/>
          <w:b/>
          <w:sz w:val="20"/>
          <w:szCs w:val="20"/>
          <w:lang w:val="uk-UA"/>
        </w:rPr>
      </w:pPr>
      <w:r w:rsidRPr="00EF5C58">
        <w:rPr>
          <w:rFonts w:ascii="Times New Roman" w:hAnsi="Times New Roman" w:cs="Times New Roman"/>
          <w:b/>
          <w:sz w:val="20"/>
          <w:szCs w:val="20"/>
          <w:lang w:val="uk-UA"/>
        </w:rPr>
        <w:lastRenderedPageBreak/>
        <w:t xml:space="preserve">Додаток № </w:t>
      </w:r>
      <w:r w:rsidR="00315FC1">
        <w:rPr>
          <w:rFonts w:ascii="Times New Roman" w:hAnsi="Times New Roman" w:cs="Times New Roman"/>
          <w:b/>
          <w:sz w:val="20"/>
          <w:szCs w:val="20"/>
          <w:lang w:val="uk-UA"/>
        </w:rPr>
        <w:t>3</w:t>
      </w:r>
      <w:r w:rsidRPr="00EF5C58">
        <w:rPr>
          <w:rFonts w:ascii="Times New Roman" w:hAnsi="Times New Roman" w:cs="Times New Roman"/>
          <w:b/>
          <w:sz w:val="20"/>
          <w:szCs w:val="20"/>
          <w:lang w:val="uk-UA"/>
        </w:rPr>
        <w:t xml:space="preserve"> до Стратегії управління ризиками</w:t>
      </w:r>
    </w:p>
    <w:p w14:paraId="722EE209" w14:textId="77777777" w:rsidR="00EF12CC" w:rsidRDefault="00EF12CC" w:rsidP="000C4489">
      <w:pPr>
        <w:spacing w:after="0" w:line="240" w:lineRule="auto"/>
        <w:jc w:val="center"/>
        <w:rPr>
          <w:rFonts w:ascii="Times New Roman" w:hAnsi="Times New Roman" w:cs="Times New Roman"/>
          <w:b/>
          <w:sz w:val="20"/>
          <w:szCs w:val="20"/>
          <w:lang w:val="uk-UA"/>
        </w:rPr>
      </w:pPr>
    </w:p>
    <w:p w14:paraId="034AA86D" w14:textId="68A5F1E4" w:rsidR="009E10D5" w:rsidRPr="002173B3" w:rsidRDefault="00EF12CC" w:rsidP="000C4489">
      <w:pPr>
        <w:spacing w:after="0" w:line="240" w:lineRule="auto"/>
        <w:jc w:val="center"/>
        <w:rPr>
          <w:rFonts w:ascii="Times New Roman" w:hAnsi="Times New Roman" w:cs="Times New Roman"/>
          <w:b/>
          <w:sz w:val="20"/>
          <w:szCs w:val="20"/>
          <w:vertAlign w:val="superscript"/>
          <w:lang w:val="uk-UA"/>
        </w:rPr>
      </w:pPr>
      <w:r>
        <w:rPr>
          <w:rFonts w:ascii="Times New Roman" w:hAnsi="Times New Roman" w:cs="Times New Roman"/>
          <w:b/>
          <w:sz w:val="20"/>
          <w:szCs w:val="20"/>
          <w:lang w:val="uk-UA"/>
        </w:rPr>
        <w:t>Перелік</w:t>
      </w:r>
      <w:r w:rsidR="00396510">
        <w:rPr>
          <w:rFonts w:ascii="Times New Roman" w:hAnsi="Times New Roman" w:cs="Times New Roman"/>
          <w:b/>
          <w:sz w:val="20"/>
          <w:szCs w:val="20"/>
          <w:lang w:val="uk-UA"/>
        </w:rPr>
        <w:t xml:space="preserve"> </w:t>
      </w:r>
      <w:r w:rsidR="009E10D5" w:rsidRPr="00EF5C58">
        <w:rPr>
          <w:rFonts w:ascii="Times New Roman" w:hAnsi="Times New Roman" w:cs="Times New Roman"/>
          <w:b/>
          <w:sz w:val="20"/>
          <w:szCs w:val="20"/>
          <w:lang w:val="uk-UA"/>
        </w:rPr>
        <w:t xml:space="preserve">управлінської звітності щодо </w:t>
      </w:r>
      <w:r w:rsidR="009E10D5">
        <w:rPr>
          <w:rFonts w:ascii="Times New Roman" w:hAnsi="Times New Roman" w:cs="Times New Roman"/>
          <w:b/>
          <w:sz w:val="20"/>
          <w:szCs w:val="20"/>
          <w:lang w:val="uk-UA"/>
        </w:rPr>
        <w:t>управління</w:t>
      </w:r>
      <w:r w:rsidR="009E10D5" w:rsidRPr="00EF5C58">
        <w:rPr>
          <w:rFonts w:ascii="Times New Roman" w:hAnsi="Times New Roman" w:cs="Times New Roman"/>
          <w:b/>
          <w:sz w:val="20"/>
          <w:szCs w:val="20"/>
          <w:lang w:val="uk-UA"/>
        </w:rPr>
        <w:t xml:space="preserve"> ризик</w:t>
      </w:r>
      <w:r w:rsidR="009E10D5">
        <w:rPr>
          <w:rFonts w:ascii="Times New Roman" w:hAnsi="Times New Roman" w:cs="Times New Roman"/>
          <w:b/>
          <w:sz w:val="20"/>
          <w:szCs w:val="20"/>
          <w:lang w:val="uk-UA"/>
        </w:rPr>
        <w:t>ами</w:t>
      </w:r>
      <w:r w:rsidR="008C4B65">
        <w:rPr>
          <w:rFonts w:ascii="Times New Roman" w:hAnsi="Times New Roman" w:cs="Times New Roman"/>
          <w:b/>
          <w:sz w:val="20"/>
          <w:szCs w:val="20"/>
          <w:lang w:val="uk-UA"/>
        </w:rPr>
        <w:t xml:space="preserve"> </w:t>
      </w:r>
      <w:r w:rsidR="002173B3">
        <w:rPr>
          <w:rFonts w:ascii="Times New Roman" w:hAnsi="Times New Roman" w:cs="Times New Roman"/>
          <w:b/>
          <w:sz w:val="20"/>
          <w:szCs w:val="20"/>
          <w:vertAlign w:val="superscript"/>
          <w:lang w:val="uk-UA"/>
        </w:rPr>
        <w:t>*</w:t>
      </w:r>
    </w:p>
    <w:tbl>
      <w:tblPr>
        <w:tblStyle w:val="a6"/>
        <w:tblpPr w:leftFromText="180" w:rightFromText="180" w:vertAnchor="text" w:horzAnchor="margin" w:tblpXSpec="center" w:tblpY="103"/>
        <w:tblW w:w="15730" w:type="dxa"/>
        <w:tblLook w:val="04A0" w:firstRow="1" w:lastRow="0" w:firstColumn="1" w:lastColumn="0" w:noHBand="0" w:noVBand="1"/>
      </w:tblPr>
      <w:tblGrid>
        <w:gridCol w:w="1430"/>
        <w:gridCol w:w="2160"/>
        <w:gridCol w:w="2376"/>
        <w:gridCol w:w="2376"/>
        <w:gridCol w:w="2376"/>
        <w:gridCol w:w="1425"/>
        <w:gridCol w:w="1491"/>
        <w:gridCol w:w="2096"/>
      </w:tblGrid>
      <w:tr w:rsidR="00495A66" w:rsidRPr="00014844" w14:paraId="52E6F4A9" w14:textId="77777777" w:rsidTr="0058367C">
        <w:tc>
          <w:tcPr>
            <w:tcW w:w="1430" w:type="dxa"/>
            <w:vMerge w:val="restart"/>
            <w:vAlign w:val="center"/>
          </w:tcPr>
          <w:p w14:paraId="622C0096" w14:textId="358C1C2B" w:rsidR="009E10D5" w:rsidRPr="00014844" w:rsidRDefault="009E10D5" w:rsidP="003566B3">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 xml:space="preserve">Підрозділ, який </w:t>
            </w:r>
            <w:r w:rsidR="003566B3">
              <w:rPr>
                <w:rFonts w:ascii="Times New Roman" w:hAnsi="Times New Roman" w:cs="Times New Roman"/>
                <w:sz w:val="20"/>
                <w:szCs w:val="20"/>
                <w:lang w:val="uk-UA"/>
              </w:rPr>
              <w:t xml:space="preserve">готує/складає </w:t>
            </w:r>
            <w:r w:rsidRPr="00014844">
              <w:rPr>
                <w:rFonts w:ascii="Times New Roman" w:hAnsi="Times New Roman" w:cs="Times New Roman"/>
                <w:sz w:val="20"/>
                <w:szCs w:val="20"/>
                <w:lang w:val="uk-UA"/>
              </w:rPr>
              <w:t>управлінську звітність</w:t>
            </w:r>
          </w:p>
        </w:tc>
        <w:tc>
          <w:tcPr>
            <w:tcW w:w="2160" w:type="dxa"/>
            <w:vMerge w:val="restart"/>
            <w:vAlign w:val="center"/>
          </w:tcPr>
          <w:p w14:paraId="4D1F7407" w14:textId="260E70BA" w:rsidR="009E10D5" w:rsidRPr="00D4301D" w:rsidRDefault="009E10D5" w:rsidP="002173B3">
            <w:pPr>
              <w:spacing w:after="0" w:line="240" w:lineRule="auto"/>
              <w:contextualSpacing/>
              <w:jc w:val="center"/>
              <w:rPr>
                <w:rFonts w:ascii="Times New Roman" w:hAnsi="Times New Roman" w:cs="Times New Roman"/>
                <w:sz w:val="20"/>
                <w:szCs w:val="20"/>
                <w:vertAlign w:val="superscript"/>
                <w:lang w:val="uk-UA"/>
              </w:rPr>
            </w:pPr>
            <w:r w:rsidRPr="00EB1CC7">
              <w:rPr>
                <w:rFonts w:ascii="Times New Roman" w:hAnsi="Times New Roman" w:cs="Times New Roman"/>
                <w:sz w:val="20"/>
                <w:szCs w:val="20"/>
                <w:lang w:val="uk-UA"/>
              </w:rPr>
              <w:t xml:space="preserve">Вид </w:t>
            </w:r>
            <w:r w:rsidR="00014844" w:rsidRPr="00EB1CC7">
              <w:rPr>
                <w:rFonts w:ascii="Times New Roman" w:hAnsi="Times New Roman" w:cs="Times New Roman"/>
                <w:sz w:val="20"/>
                <w:szCs w:val="20"/>
                <w:lang w:val="uk-UA"/>
              </w:rPr>
              <w:t>звіту</w:t>
            </w:r>
          </w:p>
        </w:tc>
        <w:tc>
          <w:tcPr>
            <w:tcW w:w="12140" w:type="dxa"/>
            <w:gridSpan w:val="6"/>
            <w:vAlign w:val="center"/>
          </w:tcPr>
          <w:p w14:paraId="4AB312D9" w14:textId="77777777" w:rsidR="009E10D5" w:rsidRPr="00014844" w:rsidRDefault="009E10D5"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Отримувачі управлінської звітності</w:t>
            </w:r>
          </w:p>
        </w:tc>
      </w:tr>
      <w:tr w:rsidR="00994AAB" w:rsidRPr="00014844" w14:paraId="3DE5D969" w14:textId="77777777" w:rsidTr="0058367C">
        <w:tc>
          <w:tcPr>
            <w:tcW w:w="1430" w:type="dxa"/>
            <w:vMerge/>
            <w:vAlign w:val="center"/>
          </w:tcPr>
          <w:p w14:paraId="0144CB78" w14:textId="77777777" w:rsidR="009E10D5" w:rsidRPr="00014844" w:rsidRDefault="009E10D5" w:rsidP="00014844">
            <w:pPr>
              <w:spacing w:after="0" w:line="240" w:lineRule="auto"/>
              <w:contextualSpacing/>
              <w:jc w:val="center"/>
              <w:rPr>
                <w:rFonts w:ascii="Times New Roman" w:hAnsi="Times New Roman" w:cs="Times New Roman"/>
                <w:sz w:val="20"/>
                <w:szCs w:val="20"/>
                <w:lang w:val="uk-UA"/>
              </w:rPr>
            </w:pPr>
          </w:p>
        </w:tc>
        <w:tc>
          <w:tcPr>
            <w:tcW w:w="2160" w:type="dxa"/>
            <w:vMerge/>
            <w:vAlign w:val="center"/>
          </w:tcPr>
          <w:p w14:paraId="473E666D" w14:textId="77777777" w:rsidR="009E10D5" w:rsidRPr="00014844" w:rsidRDefault="009E10D5" w:rsidP="00014844">
            <w:pPr>
              <w:spacing w:after="0" w:line="240" w:lineRule="auto"/>
              <w:contextualSpacing/>
              <w:jc w:val="center"/>
              <w:rPr>
                <w:rFonts w:ascii="Times New Roman" w:hAnsi="Times New Roman" w:cs="Times New Roman"/>
                <w:sz w:val="20"/>
                <w:szCs w:val="20"/>
                <w:lang w:val="uk-UA"/>
              </w:rPr>
            </w:pPr>
          </w:p>
        </w:tc>
        <w:tc>
          <w:tcPr>
            <w:tcW w:w="2376" w:type="dxa"/>
            <w:vAlign w:val="center"/>
          </w:tcPr>
          <w:p w14:paraId="3FEC4767" w14:textId="77777777" w:rsidR="009E10D5" w:rsidRPr="00014844" w:rsidRDefault="009E10D5"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Рада Банку</w:t>
            </w:r>
          </w:p>
        </w:tc>
        <w:tc>
          <w:tcPr>
            <w:tcW w:w="2376" w:type="dxa"/>
            <w:vAlign w:val="center"/>
          </w:tcPr>
          <w:p w14:paraId="667C1D9F" w14:textId="77777777" w:rsidR="009E10D5" w:rsidRPr="00014844" w:rsidRDefault="009E10D5"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Комітет Ради Банку з управління ризиками (за наявності)</w:t>
            </w:r>
          </w:p>
        </w:tc>
        <w:tc>
          <w:tcPr>
            <w:tcW w:w="2376" w:type="dxa"/>
            <w:vAlign w:val="center"/>
          </w:tcPr>
          <w:p w14:paraId="4289497C" w14:textId="77777777" w:rsidR="009E10D5" w:rsidRPr="00014844" w:rsidRDefault="009E10D5"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Правління Банку</w:t>
            </w:r>
          </w:p>
        </w:tc>
        <w:tc>
          <w:tcPr>
            <w:tcW w:w="1425" w:type="dxa"/>
            <w:vAlign w:val="center"/>
          </w:tcPr>
          <w:p w14:paraId="27D4E307" w14:textId="77777777" w:rsidR="009E10D5" w:rsidRPr="00014844" w:rsidRDefault="009E10D5"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Кредитний комітет першого рівня</w:t>
            </w:r>
          </w:p>
        </w:tc>
        <w:tc>
          <w:tcPr>
            <w:tcW w:w="1491" w:type="dxa"/>
            <w:vAlign w:val="center"/>
          </w:tcPr>
          <w:p w14:paraId="2D165A3D" w14:textId="77777777" w:rsidR="009E10D5" w:rsidRPr="00014844" w:rsidRDefault="009E10D5"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КУАП</w:t>
            </w:r>
          </w:p>
        </w:tc>
        <w:tc>
          <w:tcPr>
            <w:tcW w:w="2096" w:type="dxa"/>
            <w:vAlign w:val="center"/>
          </w:tcPr>
          <w:p w14:paraId="4D908FB4" w14:textId="012E669C" w:rsidR="009E10D5" w:rsidRPr="00014844" w:rsidRDefault="009E10D5" w:rsidP="0089453B">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 xml:space="preserve">Комітет з управління операційним ризиком </w:t>
            </w:r>
          </w:p>
        </w:tc>
      </w:tr>
      <w:tr w:rsidR="00994AAB" w:rsidRPr="00014844" w14:paraId="3EDC2853" w14:textId="77777777" w:rsidTr="0058367C">
        <w:tc>
          <w:tcPr>
            <w:tcW w:w="1430" w:type="dxa"/>
            <w:vAlign w:val="center"/>
          </w:tcPr>
          <w:p w14:paraId="35D27600" w14:textId="5FCB615B" w:rsidR="009E10D5" w:rsidRPr="00014844" w:rsidRDefault="00014844" w:rsidP="00014844">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1</w:t>
            </w:r>
          </w:p>
        </w:tc>
        <w:tc>
          <w:tcPr>
            <w:tcW w:w="2160" w:type="dxa"/>
            <w:vAlign w:val="center"/>
          </w:tcPr>
          <w:p w14:paraId="6605A435" w14:textId="3AF1D456" w:rsidR="009E10D5" w:rsidRPr="00014844" w:rsidRDefault="00014844" w:rsidP="00014844">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2</w:t>
            </w:r>
          </w:p>
        </w:tc>
        <w:tc>
          <w:tcPr>
            <w:tcW w:w="2376" w:type="dxa"/>
            <w:vAlign w:val="center"/>
          </w:tcPr>
          <w:p w14:paraId="017966AA" w14:textId="7488128F" w:rsidR="009E10D5" w:rsidRPr="00014844" w:rsidRDefault="00014844" w:rsidP="00014844">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3</w:t>
            </w:r>
          </w:p>
        </w:tc>
        <w:tc>
          <w:tcPr>
            <w:tcW w:w="2376" w:type="dxa"/>
            <w:vAlign w:val="center"/>
          </w:tcPr>
          <w:p w14:paraId="29644055" w14:textId="361A9E2B" w:rsidR="009E10D5" w:rsidRPr="00014844" w:rsidRDefault="00014844" w:rsidP="00014844">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4</w:t>
            </w:r>
          </w:p>
        </w:tc>
        <w:tc>
          <w:tcPr>
            <w:tcW w:w="2376" w:type="dxa"/>
            <w:vAlign w:val="center"/>
          </w:tcPr>
          <w:p w14:paraId="0604B5AE" w14:textId="766A5DC3" w:rsidR="009E10D5" w:rsidRPr="00014844" w:rsidRDefault="00014844" w:rsidP="00014844">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5</w:t>
            </w:r>
          </w:p>
        </w:tc>
        <w:tc>
          <w:tcPr>
            <w:tcW w:w="1425" w:type="dxa"/>
            <w:vAlign w:val="center"/>
          </w:tcPr>
          <w:p w14:paraId="7DBA870C" w14:textId="341BE430" w:rsidR="009E10D5" w:rsidRPr="00014844" w:rsidRDefault="00014844" w:rsidP="00014844">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6</w:t>
            </w:r>
          </w:p>
        </w:tc>
        <w:tc>
          <w:tcPr>
            <w:tcW w:w="1491" w:type="dxa"/>
            <w:vAlign w:val="center"/>
          </w:tcPr>
          <w:p w14:paraId="77DBCDB5" w14:textId="1771CC60" w:rsidR="009E10D5" w:rsidRPr="00014844" w:rsidRDefault="00014844" w:rsidP="00014844">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7</w:t>
            </w:r>
          </w:p>
        </w:tc>
        <w:tc>
          <w:tcPr>
            <w:tcW w:w="2096" w:type="dxa"/>
            <w:vAlign w:val="center"/>
          </w:tcPr>
          <w:p w14:paraId="466F8207" w14:textId="0CE85960" w:rsidR="009E10D5" w:rsidRPr="00014844" w:rsidRDefault="00014844" w:rsidP="00014844">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8</w:t>
            </w:r>
          </w:p>
        </w:tc>
      </w:tr>
      <w:tr w:rsidR="00994AAB" w:rsidRPr="00014844" w14:paraId="26A4B1D1" w14:textId="77777777" w:rsidTr="0058367C">
        <w:tc>
          <w:tcPr>
            <w:tcW w:w="1430" w:type="dxa"/>
            <w:vAlign w:val="center"/>
          </w:tcPr>
          <w:p w14:paraId="17939E20" w14:textId="5B2170F1" w:rsidR="00014844" w:rsidRPr="00014844"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Департамент ризик-менеджменту</w:t>
            </w:r>
          </w:p>
        </w:tc>
        <w:tc>
          <w:tcPr>
            <w:tcW w:w="2160" w:type="dxa"/>
            <w:vAlign w:val="center"/>
          </w:tcPr>
          <w:p w14:paraId="152602C6" w14:textId="4E6F767B"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звіт щодо оцінки кредитного ризику (регулярний)</w:t>
            </w:r>
          </w:p>
        </w:tc>
        <w:tc>
          <w:tcPr>
            <w:tcW w:w="2376" w:type="dxa"/>
            <w:vAlign w:val="center"/>
          </w:tcPr>
          <w:p w14:paraId="6E4534E7" w14:textId="25211AC3"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376" w:type="dxa"/>
            <w:vAlign w:val="center"/>
          </w:tcPr>
          <w:p w14:paraId="700B6CFD" w14:textId="020C68A9"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376" w:type="dxa"/>
            <w:vAlign w:val="center"/>
          </w:tcPr>
          <w:p w14:paraId="0161157C" w14:textId="3117C940"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щомісячно</w:t>
            </w:r>
          </w:p>
        </w:tc>
        <w:tc>
          <w:tcPr>
            <w:tcW w:w="1425" w:type="dxa"/>
            <w:vAlign w:val="center"/>
          </w:tcPr>
          <w:p w14:paraId="0481D4FF" w14:textId="78907C62"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щомісячно</w:t>
            </w:r>
          </w:p>
        </w:tc>
        <w:tc>
          <w:tcPr>
            <w:tcW w:w="1491" w:type="dxa"/>
            <w:vAlign w:val="center"/>
          </w:tcPr>
          <w:p w14:paraId="03D4EECB" w14:textId="5A00AE2A"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c>
          <w:tcPr>
            <w:tcW w:w="2096" w:type="dxa"/>
            <w:vAlign w:val="center"/>
          </w:tcPr>
          <w:p w14:paraId="1AD98A8B" w14:textId="6726771E"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r>
      <w:tr w:rsidR="00994AAB" w:rsidRPr="00014844" w14:paraId="7C5984CE" w14:textId="77777777" w:rsidTr="0058367C">
        <w:tc>
          <w:tcPr>
            <w:tcW w:w="1430" w:type="dxa"/>
            <w:vAlign w:val="center"/>
          </w:tcPr>
          <w:p w14:paraId="1F03D391" w14:textId="2CF6A6CB" w:rsidR="00014844" w:rsidRPr="00014844"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Департамент ризик-менеджменту</w:t>
            </w:r>
          </w:p>
        </w:tc>
        <w:tc>
          <w:tcPr>
            <w:tcW w:w="2160" w:type="dxa"/>
            <w:vAlign w:val="center"/>
          </w:tcPr>
          <w:p w14:paraId="70D82C3A" w14:textId="0D697A0A" w:rsidR="00014844" w:rsidRPr="00014844"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повідомлення</w:t>
            </w:r>
            <w:r w:rsidR="00014844" w:rsidRPr="00014844">
              <w:rPr>
                <w:rFonts w:ascii="Times New Roman" w:hAnsi="Times New Roman" w:cs="Times New Roman"/>
                <w:sz w:val="20"/>
                <w:szCs w:val="20"/>
                <w:lang w:val="uk-UA"/>
              </w:rPr>
              <w:t xml:space="preserve"> щодо оцінки кредитного ризику (при виявленні порушення ліміту або значного підвищення рівня кредитного ризику (наближення до встановлених значень лімітів)</w:t>
            </w:r>
          </w:p>
        </w:tc>
        <w:tc>
          <w:tcPr>
            <w:tcW w:w="2376" w:type="dxa"/>
            <w:vAlign w:val="center"/>
          </w:tcPr>
          <w:p w14:paraId="3025A302"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не пізніше наступного робочого дня</w:t>
            </w:r>
          </w:p>
        </w:tc>
        <w:tc>
          <w:tcPr>
            <w:tcW w:w="2376" w:type="dxa"/>
            <w:vAlign w:val="center"/>
          </w:tcPr>
          <w:p w14:paraId="2EEB59F8"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не пізніше наступного робочого дня</w:t>
            </w:r>
          </w:p>
        </w:tc>
        <w:tc>
          <w:tcPr>
            <w:tcW w:w="2376" w:type="dxa"/>
            <w:vAlign w:val="center"/>
          </w:tcPr>
          <w:p w14:paraId="15E75B8F"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не пізніше наступного робочого дня</w:t>
            </w:r>
          </w:p>
        </w:tc>
        <w:tc>
          <w:tcPr>
            <w:tcW w:w="1425" w:type="dxa"/>
            <w:vAlign w:val="center"/>
          </w:tcPr>
          <w:p w14:paraId="67B035F8"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не пізніше наступного робочого дня</w:t>
            </w:r>
          </w:p>
        </w:tc>
        <w:tc>
          <w:tcPr>
            <w:tcW w:w="1491" w:type="dxa"/>
            <w:vAlign w:val="center"/>
          </w:tcPr>
          <w:p w14:paraId="6E134DB2"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c>
          <w:tcPr>
            <w:tcW w:w="2096" w:type="dxa"/>
            <w:vAlign w:val="center"/>
          </w:tcPr>
          <w:p w14:paraId="7598A75D"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r>
      <w:tr w:rsidR="00994AAB" w:rsidRPr="00014844" w14:paraId="496D3794" w14:textId="77777777" w:rsidTr="0058367C">
        <w:trPr>
          <w:trHeight w:val="695"/>
        </w:trPr>
        <w:tc>
          <w:tcPr>
            <w:tcW w:w="1430" w:type="dxa"/>
            <w:vAlign w:val="center"/>
          </w:tcPr>
          <w:p w14:paraId="1148D3F1" w14:textId="227B7F44" w:rsidR="00014844" w:rsidRPr="00014844"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Департамент ризик-менеджмент</w:t>
            </w:r>
          </w:p>
        </w:tc>
        <w:tc>
          <w:tcPr>
            <w:tcW w:w="2160" w:type="dxa"/>
            <w:vAlign w:val="center"/>
          </w:tcPr>
          <w:p w14:paraId="31F776D4"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звіт щодо оцінки ризику ліквідності</w:t>
            </w:r>
          </w:p>
        </w:tc>
        <w:tc>
          <w:tcPr>
            <w:tcW w:w="2376" w:type="dxa"/>
            <w:vAlign w:val="center"/>
          </w:tcPr>
          <w:p w14:paraId="7D967848"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376" w:type="dxa"/>
            <w:vAlign w:val="center"/>
          </w:tcPr>
          <w:p w14:paraId="1091571F"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376" w:type="dxa"/>
            <w:vAlign w:val="center"/>
          </w:tcPr>
          <w:p w14:paraId="32C80892"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щомісячно</w:t>
            </w:r>
          </w:p>
        </w:tc>
        <w:tc>
          <w:tcPr>
            <w:tcW w:w="1425" w:type="dxa"/>
            <w:vAlign w:val="center"/>
          </w:tcPr>
          <w:p w14:paraId="3EFD8761"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c>
          <w:tcPr>
            <w:tcW w:w="1491" w:type="dxa"/>
            <w:vAlign w:val="center"/>
          </w:tcPr>
          <w:p w14:paraId="1F3F72E0"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щомісячно</w:t>
            </w:r>
          </w:p>
        </w:tc>
        <w:tc>
          <w:tcPr>
            <w:tcW w:w="2096" w:type="dxa"/>
            <w:vAlign w:val="center"/>
          </w:tcPr>
          <w:p w14:paraId="6026BEA9"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r>
      <w:tr w:rsidR="00994AAB" w:rsidRPr="00014844" w14:paraId="2CFDB980" w14:textId="77777777" w:rsidTr="0058367C">
        <w:trPr>
          <w:trHeight w:val="776"/>
        </w:trPr>
        <w:tc>
          <w:tcPr>
            <w:tcW w:w="1430" w:type="dxa"/>
            <w:vAlign w:val="center"/>
          </w:tcPr>
          <w:p w14:paraId="7DFA0EF7" w14:textId="5C857863" w:rsidR="00014844" w:rsidRPr="001C592D"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Департамент ризик-менеджменту</w:t>
            </w:r>
          </w:p>
        </w:tc>
        <w:tc>
          <w:tcPr>
            <w:tcW w:w="2160" w:type="dxa"/>
            <w:vAlign w:val="center"/>
          </w:tcPr>
          <w:p w14:paraId="7D1D10A3" w14:textId="07684569" w:rsidR="00014844" w:rsidRPr="001C592D"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повідомлення</w:t>
            </w:r>
            <w:r w:rsidR="00014844" w:rsidRPr="001C592D">
              <w:rPr>
                <w:rFonts w:ascii="Times New Roman" w:hAnsi="Times New Roman" w:cs="Times New Roman"/>
                <w:sz w:val="20"/>
                <w:szCs w:val="20"/>
                <w:lang w:val="uk-UA"/>
              </w:rPr>
              <w:t xml:space="preserve"> щодо оцінки ризику ліквідності (при виявленні нових та/або непередбачуваних значних загроз ліквідності Банку)</w:t>
            </w:r>
          </w:p>
        </w:tc>
        <w:tc>
          <w:tcPr>
            <w:tcW w:w="2376" w:type="dxa"/>
            <w:vAlign w:val="center"/>
          </w:tcPr>
          <w:p w14:paraId="5F14479B" w14:textId="77777777" w:rsidR="00014844" w:rsidRPr="001C592D" w:rsidRDefault="00014844" w:rsidP="00014844">
            <w:pPr>
              <w:spacing w:after="0" w:line="240" w:lineRule="auto"/>
              <w:contextualSpacing/>
              <w:jc w:val="center"/>
              <w:rPr>
                <w:rFonts w:ascii="Times New Roman" w:hAnsi="Times New Roman" w:cs="Times New Roman"/>
                <w:sz w:val="20"/>
                <w:szCs w:val="20"/>
                <w:lang w:val="uk-UA"/>
              </w:rPr>
            </w:pPr>
            <w:r w:rsidRPr="001C592D">
              <w:rPr>
                <w:rFonts w:ascii="Times New Roman" w:hAnsi="Times New Roman" w:cs="Times New Roman"/>
                <w:sz w:val="20"/>
                <w:szCs w:val="20"/>
                <w:lang w:val="uk-UA"/>
              </w:rPr>
              <w:t>не пізніше наступного робочого дня</w:t>
            </w:r>
          </w:p>
        </w:tc>
        <w:tc>
          <w:tcPr>
            <w:tcW w:w="2376" w:type="dxa"/>
            <w:vAlign w:val="center"/>
          </w:tcPr>
          <w:p w14:paraId="280BF208" w14:textId="77777777" w:rsidR="00014844" w:rsidRPr="001C592D" w:rsidRDefault="00014844" w:rsidP="00014844">
            <w:pPr>
              <w:spacing w:after="0" w:line="240" w:lineRule="auto"/>
              <w:contextualSpacing/>
              <w:jc w:val="center"/>
              <w:rPr>
                <w:rFonts w:ascii="Times New Roman" w:hAnsi="Times New Roman" w:cs="Times New Roman"/>
                <w:sz w:val="20"/>
                <w:szCs w:val="20"/>
                <w:lang w:val="uk-UA"/>
              </w:rPr>
            </w:pPr>
            <w:r w:rsidRPr="001C592D">
              <w:rPr>
                <w:rFonts w:ascii="Times New Roman" w:hAnsi="Times New Roman" w:cs="Times New Roman"/>
                <w:sz w:val="20"/>
                <w:szCs w:val="20"/>
                <w:lang w:val="uk-UA"/>
              </w:rPr>
              <w:t>не пізніше наступного робочого дня</w:t>
            </w:r>
          </w:p>
        </w:tc>
        <w:tc>
          <w:tcPr>
            <w:tcW w:w="2376" w:type="dxa"/>
            <w:vAlign w:val="center"/>
          </w:tcPr>
          <w:p w14:paraId="6D50E5E2" w14:textId="77777777" w:rsidR="00014844" w:rsidRPr="001C592D" w:rsidRDefault="00014844" w:rsidP="00014844">
            <w:pPr>
              <w:spacing w:after="0" w:line="240" w:lineRule="auto"/>
              <w:contextualSpacing/>
              <w:jc w:val="center"/>
              <w:rPr>
                <w:rFonts w:ascii="Times New Roman" w:hAnsi="Times New Roman" w:cs="Times New Roman"/>
                <w:sz w:val="20"/>
                <w:szCs w:val="20"/>
                <w:lang w:val="uk-UA"/>
              </w:rPr>
            </w:pPr>
            <w:r w:rsidRPr="001C592D">
              <w:rPr>
                <w:rFonts w:ascii="Times New Roman" w:hAnsi="Times New Roman" w:cs="Times New Roman"/>
                <w:sz w:val="20"/>
                <w:szCs w:val="20"/>
                <w:lang w:val="uk-UA"/>
              </w:rPr>
              <w:t>не пізніше наступного робочого дня</w:t>
            </w:r>
          </w:p>
        </w:tc>
        <w:tc>
          <w:tcPr>
            <w:tcW w:w="1425" w:type="dxa"/>
            <w:vAlign w:val="center"/>
          </w:tcPr>
          <w:p w14:paraId="53900C28" w14:textId="77777777" w:rsidR="00014844" w:rsidRPr="001C592D" w:rsidRDefault="00014844" w:rsidP="00014844">
            <w:pPr>
              <w:spacing w:after="0" w:line="240" w:lineRule="auto"/>
              <w:contextualSpacing/>
              <w:jc w:val="center"/>
              <w:rPr>
                <w:rFonts w:ascii="Times New Roman" w:hAnsi="Times New Roman" w:cs="Times New Roman"/>
                <w:sz w:val="20"/>
                <w:szCs w:val="20"/>
                <w:lang w:val="uk-UA"/>
              </w:rPr>
            </w:pPr>
            <w:r w:rsidRPr="001C592D">
              <w:rPr>
                <w:rFonts w:ascii="Times New Roman" w:hAnsi="Times New Roman" w:cs="Times New Roman"/>
                <w:sz w:val="20"/>
                <w:szCs w:val="20"/>
                <w:lang w:val="uk-UA"/>
              </w:rPr>
              <w:t>—</w:t>
            </w:r>
          </w:p>
        </w:tc>
        <w:tc>
          <w:tcPr>
            <w:tcW w:w="1491" w:type="dxa"/>
            <w:vAlign w:val="center"/>
          </w:tcPr>
          <w:p w14:paraId="582F3A83" w14:textId="07231E71" w:rsidR="00014844" w:rsidRPr="001C592D" w:rsidRDefault="00BC6540" w:rsidP="00014844">
            <w:pPr>
              <w:spacing w:after="0" w:line="240" w:lineRule="auto"/>
              <w:contextualSpacing/>
              <w:jc w:val="center"/>
              <w:rPr>
                <w:rFonts w:ascii="Times New Roman" w:hAnsi="Times New Roman" w:cs="Times New Roman"/>
                <w:sz w:val="20"/>
                <w:szCs w:val="20"/>
                <w:lang w:val="uk-UA"/>
              </w:rPr>
            </w:pPr>
            <w:r w:rsidRPr="001C592D">
              <w:rPr>
                <w:rFonts w:ascii="Times New Roman" w:hAnsi="Times New Roman" w:cs="Times New Roman"/>
                <w:sz w:val="20"/>
                <w:szCs w:val="20"/>
                <w:lang w:val="uk-UA"/>
              </w:rPr>
              <w:t>не пізніше наступного робочого дня</w:t>
            </w:r>
          </w:p>
        </w:tc>
        <w:tc>
          <w:tcPr>
            <w:tcW w:w="2096" w:type="dxa"/>
            <w:vAlign w:val="center"/>
          </w:tcPr>
          <w:p w14:paraId="26E4A795"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r>
      <w:tr w:rsidR="00994AAB" w:rsidRPr="00014844" w14:paraId="5589AE94" w14:textId="77777777" w:rsidTr="0058367C">
        <w:tc>
          <w:tcPr>
            <w:tcW w:w="1430" w:type="dxa"/>
            <w:vAlign w:val="center"/>
          </w:tcPr>
          <w:p w14:paraId="1CC22A16" w14:textId="463B7FA5" w:rsidR="00014844" w:rsidRPr="001C592D"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Департамент ризик-менеджменту</w:t>
            </w:r>
          </w:p>
        </w:tc>
        <w:tc>
          <w:tcPr>
            <w:tcW w:w="2160" w:type="dxa"/>
            <w:vAlign w:val="center"/>
          </w:tcPr>
          <w:p w14:paraId="5FD54583" w14:textId="739CC71D" w:rsidR="00014844" w:rsidRPr="001C592D"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повідомлення</w:t>
            </w:r>
            <w:r w:rsidR="00014844" w:rsidRPr="001C592D">
              <w:rPr>
                <w:rFonts w:ascii="Times New Roman" w:hAnsi="Times New Roman" w:cs="Times New Roman"/>
                <w:sz w:val="20"/>
                <w:szCs w:val="20"/>
                <w:lang w:val="uk-UA"/>
              </w:rPr>
              <w:t xml:space="preserve"> щодо оцінки ризику ліквідності (у разі виявлення фактів значного погіршення ліквідності Банку та порушення лімітів ліквідності)</w:t>
            </w:r>
          </w:p>
        </w:tc>
        <w:tc>
          <w:tcPr>
            <w:tcW w:w="2376" w:type="dxa"/>
            <w:vAlign w:val="center"/>
          </w:tcPr>
          <w:p w14:paraId="13D8A349" w14:textId="77777777" w:rsidR="00014844" w:rsidRPr="001C592D" w:rsidRDefault="00014844" w:rsidP="00014844">
            <w:pPr>
              <w:spacing w:after="0" w:line="240" w:lineRule="auto"/>
              <w:contextualSpacing/>
              <w:jc w:val="center"/>
              <w:rPr>
                <w:rFonts w:ascii="Times New Roman" w:hAnsi="Times New Roman" w:cs="Times New Roman"/>
                <w:sz w:val="20"/>
                <w:szCs w:val="20"/>
                <w:lang w:val="uk-UA"/>
              </w:rPr>
            </w:pPr>
            <w:r w:rsidRPr="001C592D">
              <w:rPr>
                <w:rFonts w:ascii="Times New Roman" w:hAnsi="Times New Roman" w:cs="Times New Roman"/>
                <w:sz w:val="20"/>
                <w:szCs w:val="20"/>
                <w:lang w:val="uk-UA"/>
              </w:rPr>
              <w:t>не пізніше наступного робочого дня</w:t>
            </w:r>
          </w:p>
        </w:tc>
        <w:tc>
          <w:tcPr>
            <w:tcW w:w="2376" w:type="dxa"/>
            <w:vAlign w:val="center"/>
          </w:tcPr>
          <w:p w14:paraId="78FCE22F" w14:textId="77777777" w:rsidR="00014844" w:rsidRPr="001C592D" w:rsidRDefault="00014844" w:rsidP="00014844">
            <w:pPr>
              <w:spacing w:after="0" w:line="240" w:lineRule="auto"/>
              <w:contextualSpacing/>
              <w:jc w:val="center"/>
              <w:rPr>
                <w:rFonts w:ascii="Times New Roman" w:hAnsi="Times New Roman" w:cs="Times New Roman"/>
                <w:sz w:val="20"/>
                <w:szCs w:val="20"/>
                <w:lang w:val="uk-UA"/>
              </w:rPr>
            </w:pPr>
            <w:r w:rsidRPr="001C592D">
              <w:rPr>
                <w:rFonts w:ascii="Times New Roman" w:hAnsi="Times New Roman" w:cs="Times New Roman"/>
                <w:sz w:val="20"/>
                <w:szCs w:val="20"/>
                <w:lang w:val="uk-UA"/>
              </w:rPr>
              <w:t>не пізніше наступного робочого дня</w:t>
            </w:r>
          </w:p>
        </w:tc>
        <w:tc>
          <w:tcPr>
            <w:tcW w:w="2376" w:type="dxa"/>
            <w:vAlign w:val="center"/>
          </w:tcPr>
          <w:p w14:paraId="187E2DE5" w14:textId="77777777" w:rsidR="00014844" w:rsidRPr="001C592D" w:rsidRDefault="00014844" w:rsidP="00014844">
            <w:pPr>
              <w:spacing w:after="0" w:line="240" w:lineRule="auto"/>
              <w:contextualSpacing/>
              <w:jc w:val="center"/>
              <w:rPr>
                <w:rFonts w:ascii="Times New Roman" w:hAnsi="Times New Roman" w:cs="Times New Roman"/>
                <w:sz w:val="20"/>
                <w:szCs w:val="20"/>
                <w:lang w:val="uk-UA"/>
              </w:rPr>
            </w:pPr>
            <w:r w:rsidRPr="001C592D">
              <w:rPr>
                <w:rFonts w:ascii="Times New Roman" w:hAnsi="Times New Roman" w:cs="Times New Roman"/>
                <w:sz w:val="20"/>
                <w:szCs w:val="20"/>
                <w:lang w:val="uk-UA"/>
              </w:rPr>
              <w:t>не пізніше наступного робочого дня</w:t>
            </w:r>
          </w:p>
        </w:tc>
        <w:tc>
          <w:tcPr>
            <w:tcW w:w="1425" w:type="dxa"/>
            <w:vAlign w:val="center"/>
          </w:tcPr>
          <w:p w14:paraId="3BB377BE" w14:textId="77777777" w:rsidR="00014844" w:rsidRPr="001C592D" w:rsidRDefault="00014844" w:rsidP="00014844">
            <w:pPr>
              <w:spacing w:after="0" w:line="240" w:lineRule="auto"/>
              <w:contextualSpacing/>
              <w:jc w:val="center"/>
              <w:rPr>
                <w:rFonts w:ascii="Times New Roman" w:hAnsi="Times New Roman" w:cs="Times New Roman"/>
                <w:sz w:val="20"/>
                <w:szCs w:val="20"/>
                <w:lang w:val="uk-UA"/>
              </w:rPr>
            </w:pPr>
            <w:r w:rsidRPr="001C592D">
              <w:rPr>
                <w:rFonts w:ascii="Times New Roman" w:hAnsi="Times New Roman" w:cs="Times New Roman"/>
                <w:sz w:val="20"/>
                <w:szCs w:val="20"/>
                <w:lang w:val="uk-UA"/>
              </w:rPr>
              <w:t>—</w:t>
            </w:r>
          </w:p>
        </w:tc>
        <w:tc>
          <w:tcPr>
            <w:tcW w:w="1491" w:type="dxa"/>
            <w:vAlign w:val="center"/>
          </w:tcPr>
          <w:p w14:paraId="6F058DC9" w14:textId="77777777" w:rsidR="00014844" w:rsidRPr="001C592D" w:rsidRDefault="00014844" w:rsidP="00014844">
            <w:pPr>
              <w:spacing w:after="0" w:line="240" w:lineRule="auto"/>
              <w:contextualSpacing/>
              <w:jc w:val="center"/>
              <w:rPr>
                <w:rFonts w:ascii="Times New Roman" w:hAnsi="Times New Roman" w:cs="Times New Roman"/>
                <w:sz w:val="20"/>
                <w:szCs w:val="20"/>
                <w:lang w:val="uk-UA"/>
              </w:rPr>
            </w:pPr>
            <w:r w:rsidRPr="001C592D">
              <w:rPr>
                <w:rFonts w:ascii="Times New Roman" w:hAnsi="Times New Roman" w:cs="Times New Roman"/>
                <w:sz w:val="20"/>
                <w:szCs w:val="20"/>
                <w:lang w:val="uk-UA"/>
              </w:rPr>
              <w:t>не пізніше наступного робочого дня</w:t>
            </w:r>
          </w:p>
        </w:tc>
        <w:tc>
          <w:tcPr>
            <w:tcW w:w="2096" w:type="dxa"/>
            <w:vAlign w:val="center"/>
          </w:tcPr>
          <w:p w14:paraId="431D4916"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r>
      <w:tr w:rsidR="00994AAB" w:rsidRPr="00014844" w14:paraId="1B3AFDF9" w14:textId="77777777" w:rsidTr="0058367C">
        <w:tc>
          <w:tcPr>
            <w:tcW w:w="1430" w:type="dxa"/>
            <w:vAlign w:val="center"/>
          </w:tcPr>
          <w:p w14:paraId="1DFB3896" w14:textId="608F8C22" w:rsidR="00014844" w:rsidRPr="00014844"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lastRenderedPageBreak/>
              <w:t>Департамент ризик-менеджменту</w:t>
            </w:r>
          </w:p>
        </w:tc>
        <w:tc>
          <w:tcPr>
            <w:tcW w:w="2160" w:type="dxa"/>
            <w:vAlign w:val="center"/>
          </w:tcPr>
          <w:p w14:paraId="49B69DA5"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звіт щодо оцінки процентного ризику банківської книги</w:t>
            </w:r>
          </w:p>
        </w:tc>
        <w:tc>
          <w:tcPr>
            <w:tcW w:w="2376" w:type="dxa"/>
            <w:vAlign w:val="center"/>
          </w:tcPr>
          <w:p w14:paraId="7DCAA3E5"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376" w:type="dxa"/>
            <w:vAlign w:val="center"/>
          </w:tcPr>
          <w:p w14:paraId="61FE8A0A"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376" w:type="dxa"/>
            <w:vAlign w:val="center"/>
          </w:tcPr>
          <w:p w14:paraId="7D029997"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щомісячно</w:t>
            </w:r>
          </w:p>
        </w:tc>
        <w:tc>
          <w:tcPr>
            <w:tcW w:w="1425" w:type="dxa"/>
            <w:vAlign w:val="center"/>
          </w:tcPr>
          <w:p w14:paraId="67CB2EA3"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c>
          <w:tcPr>
            <w:tcW w:w="1491" w:type="dxa"/>
            <w:vAlign w:val="center"/>
          </w:tcPr>
          <w:p w14:paraId="78C91BEC"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щомісячно</w:t>
            </w:r>
          </w:p>
        </w:tc>
        <w:tc>
          <w:tcPr>
            <w:tcW w:w="2096" w:type="dxa"/>
            <w:vAlign w:val="center"/>
          </w:tcPr>
          <w:p w14:paraId="56411E79"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r>
      <w:tr w:rsidR="00994AAB" w:rsidRPr="00014844" w14:paraId="01CE71EF" w14:textId="77777777" w:rsidTr="0058367C">
        <w:trPr>
          <w:trHeight w:val="681"/>
        </w:trPr>
        <w:tc>
          <w:tcPr>
            <w:tcW w:w="1430" w:type="dxa"/>
            <w:vAlign w:val="center"/>
          </w:tcPr>
          <w:p w14:paraId="412DF028" w14:textId="7DFFE411" w:rsidR="00014844" w:rsidRPr="00014844"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Департамент ризик-менеджменту</w:t>
            </w:r>
          </w:p>
        </w:tc>
        <w:tc>
          <w:tcPr>
            <w:tcW w:w="2160" w:type="dxa"/>
            <w:vAlign w:val="center"/>
          </w:tcPr>
          <w:p w14:paraId="1A62F8F0" w14:textId="5CDD59B5" w:rsidR="00014844" w:rsidRPr="00014844"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повідомлення</w:t>
            </w:r>
            <w:r w:rsidR="00014844" w:rsidRPr="00014844">
              <w:rPr>
                <w:rFonts w:ascii="Times New Roman" w:hAnsi="Times New Roman" w:cs="Times New Roman"/>
                <w:sz w:val="20"/>
                <w:szCs w:val="20"/>
                <w:lang w:val="uk-UA"/>
              </w:rPr>
              <w:t xml:space="preserve"> щодо оцінки процентного ризику банківської книги (у разі виявлення факту значного підвищення процентного ризику банківської книги та порушення лімітів)</w:t>
            </w:r>
          </w:p>
        </w:tc>
        <w:tc>
          <w:tcPr>
            <w:tcW w:w="2376" w:type="dxa"/>
            <w:vAlign w:val="center"/>
          </w:tcPr>
          <w:p w14:paraId="61F4D0D3"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не пізніше наступного робочого дня</w:t>
            </w:r>
          </w:p>
        </w:tc>
        <w:tc>
          <w:tcPr>
            <w:tcW w:w="2376" w:type="dxa"/>
            <w:vAlign w:val="center"/>
          </w:tcPr>
          <w:p w14:paraId="07FC0CFE"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не пізніше наступного робочого дня</w:t>
            </w:r>
          </w:p>
        </w:tc>
        <w:tc>
          <w:tcPr>
            <w:tcW w:w="2376" w:type="dxa"/>
            <w:vAlign w:val="center"/>
          </w:tcPr>
          <w:p w14:paraId="6B8B13AF"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не пізніше наступного робочого дня</w:t>
            </w:r>
          </w:p>
        </w:tc>
        <w:tc>
          <w:tcPr>
            <w:tcW w:w="1425" w:type="dxa"/>
            <w:vAlign w:val="center"/>
          </w:tcPr>
          <w:p w14:paraId="517F0F3E"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c>
          <w:tcPr>
            <w:tcW w:w="1491" w:type="dxa"/>
            <w:vAlign w:val="center"/>
          </w:tcPr>
          <w:p w14:paraId="1278A24E"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не пізніше наступного робочого дня</w:t>
            </w:r>
          </w:p>
        </w:tc>
        <w:tc>
          <w:tcPr>
            <w:tcW w:w="2096" w:type="dxa"/>
            <w:vAlign w:val="center"/>
          </w:tcPr>
          <w:p w14:paraId="38F74994"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r>
      <w:tr w:rsidR="00994AAB" w:rsidRPr="00014844" w14:paraId="71981AAE" w14:textId="77777777" w:rsidTr="0058367C">
        <w:trPr>
          <w:trHeight w:val="528"/>
        </w:trPr>
        <w:tc>
          <w:tcPr>
            <w:tcW w:w="1430" w:type="dxa"/>
            <w:vAlign w:val="center"/>
          </w:tcPr>
          <w:p w14:paraId="67F59605" w14:textId="26B6C582" w:rsidR="00014844" w:rsidRPr="00014844"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Департамент ризик-менеджменту </w:t>
            </w:r>
            <w:r w:rsidRPr="00014844">
              <w:rPr>
                <w:rFonts w:ascii="Times New Roman" w:hAnsi="Times New Roman" w:cs="Times New Roman"/>
                <w:sz w:val="20"/>
                <w:szCs w:val="20"/>
                <w:lang w:val="uk-UA"/>
              </w:rPr>
              <w:t xml:space="preserve"> </w:t>
            </w:r>
          </w:p>
        </w:tc>
        <w:tc>
          <w:tcPr>
            <w:tcW w:w="2160" w:type="dxa"/>
            <w:vAlign w:val="center"/>
          </w:tcPr>
          <w:p w14:paraId="53892080" w14:textId="2F7F0571" w:rsidR="00014844" w:rsidRPr="00014844" w:rsidRDefault="00014844" w:rsidP="003347AA">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звіт щодо оцінки ринков</w:t>
            </w:r>
            <w:r w:rsidR="003347AA">
              <w:rPr>
                <w:rFonts w:ascii="Times New Roman" w:hAnsi="Times New Roman" w:cs="Times New Roman"/>
                <w:sz w:val="20"/>
                <w:szCs w:val="20"/>
                <w:lang w:val="uk-UA"/>
              </w:rPr>
              <w:t>ого</w:t>
            </w:r>
            <w:r w:rsidRPr="00014844">
              <w:rPr>
                <w:rFonts w:ascii="Times New Roman" w:hAnsi="Times New Roman" w:cs="Times New Roman"/>
                <w:sz w:val="20"/>
                <w:szCs w:val="20"/>
                <w:lang w:val="uk-UA"/>
              </w:rPr>
              <w:t xml:space="preserve"> ризик</w:t>
            </w:r>
            <w:r w:rsidR="003347AA">
              <w:rPr>
                <w:rFonts w:ascii="Times New Roman" w:hAnsi="Times New Roman" w:cs="Times New Roman"/>
                <w:sz w:val="20"/>
                <w:szCs w:val="20"/>
                <w:lang w:val="uk-UA"/>
              </w:rPr>
              <w:t>у</w:t>
            </w:r>
          </w:p>
        </w:tc>
        <w:tc>
          <w:tcPr>
            <w:tcW w:w="2376" w:type="dxa"/>
            <w:vAlign w:val="center"/>
          </w:tcPr>
          <w:p w14:paraId="4EB0A172"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376" w:type="dxa"/>
            <w:vAlign w:val="center"/>
          </w:tcPr>
          <w:p w14:paraId="692E6F2C"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376" w:type="dxa"/>
            <w:vAlign w:val="center"/>
          </w:tcPr>
          <w:p w14:paraId="356BE63E"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щомісячно</w:t>
            </w:r>
          </w:p>
        </w:tc>
        <w:tc>
          <w:tcPr>
            <w:tcW w:w="1425" w:type="dxa"/>
            <w:vAlign w:val="center"/>
          </w:tcPr>
          <w:p w14:paraId="076CAAA6"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c>
          <w:tcPr>
            <w:tcW w:w="1491" w:type="dxa"/>
            <w:vAlign w:val="center"/>
          </w:tcPr>
          <w:p w14:paraId="6EDB58C6"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щомісячно</w:t>
            </w:r>
          </w:p>
        </w:tc>
        <w:tc>
          <w:tcPr>
            <w:tcW w:w="2096" w:type="dxa"/>
            <w:vAlign w:val="center"/>
          </w:tcPr>
          <w:p w14:paraId="6FE9A627"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r>
      <w:tr w:rsidR="00994AAB" w:rsidRPr="00014844" w14:paraId="2258E084" w14:textId="77777777" w:rsidTr="0058367C">
        <w:tc>
          <w:tcPr>
            <w:tcW w:w="1430" w:type="dxa"/>
            <w:tcBorders>
              <w:bottom w:val="single" w:sz="4" w:space="0" w:color="auto"/>
            </w:tcBorders>
            <w:vAlign w:val="center"/>
          </w:tcPr>
          <w:p w14:paraId="7344706E" w14:textId="4CC3D73B" w:rsidR="00014844" w:rsidRPr="00014844"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Департамент ризик-менеджменту</w:t>
            </w:r>
          </w:p>
        </w:tc>
        <w:tc>
          <w:tcPr>
            <w:tcW w:w="2160" w:type="dxa"/>
            <w:tcBorders>
              <w:bottom w:val="single" w:sz="4" w:space="0" w:color="auto"/>
            </w:tcBorders>
            <w:vAlign w:val="center"/>
          </w:tcPr>
          <w:p w14:paraId="239A2978" w14:textId="680C9678" w:rsidR="00014844" w:rsidRPr="00014844" w:rsidRDefault="00647E73" w:rsidP="003347AA">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повідомлення</w:t>
            </w:r>
            <w:r w:rsidR="00014844" w:rsidRPr="00014844">
              <w:rPr>
                <w:rFonts w:ascii="Times New Roman" w:hAnsi="Times New Roman" w:cs="Times New Roman"/>
                <w:sz w:val="20"/>
                <w:szCs w:val="20"/>
                <w:lang w:val="uk-UA"/>
              </w:rPr>
              <w:t xml:space="preserve"> щодо оцінки ринков</w:t>
            </w:r>
            <w:r w:rsidR="003347AA">
              <w:rPr>
                <w:rFonts w:ascii="Times New Roman" w:hAnsi="Times New Roman" w:cs="Times New Roman"/>
                <w:sz w:val="20"/>
                <w:szCs w:val="20"/>
                <w:lang w:val="uk-UA"/>
              </w:rPr>
              <w:t>ого</w:t>
            </w:r>
            <w:r w:rsidR="00014844" w:rsidRPr="00014844">
              <w:rPr>
                <w:rFonts w:ascii="Times New Roman" w:hAnsi="Times New Roman" w:cs="Times New Roman"/>
                <w:sz w:val="20"/>
                <w:szCs w:val="20"/>
                <w:lang w:val="uk-UA"/>
              </w:rPr>
              <w:t xml:space="preserve"> ризик</w:t>
            </w:r>
            <w:r w:rsidR="003347AA">
              <w:rPr>
                <w:rFonts w:ascii="Times New Roman" w:hAnsi="Times New Roman" w:cs="Times New Roman"/>
                <w:sz w:val="20"/>
                <w:szCs w:val="20"/>
                <w:lang w:val="uk-UA"/>
              </w:rPr>
              <w:t>у</w:t>
            </w:r>
            <w:r w:rsidR="00014844" w:rsidRPr="00014844">
              <w:rPr>
                <w:rFonts w:ascii="Times New Roman" w:hAnsi="Times New Roman" w:cs="Times New Roman"/>
                <w:sz w:val="20"/>
                <w:szCs w:val="20"/>
                <w:lang w:val="uk-UA"/>
              </w:rPr>
              <w:t xml:space="preserve"> (у разі виявлення факту значного підвищення ринков</w:t>
            </w:r>
            <w:r w:rsidR="003347AA">
              <w:rPr>
                <w:rFonts w:ascii="Times New Roman" w:hAnsi="Times New Roman" w:cs="Times New Roman"/>
                <w:sz w:val="20"/>
                <w:szCs w:val="20"/>
                <w:lang w:val="uk-UA"/>
              </w:rPr>
              <w:t>ого</w:t>
            </w:r>
            <w:r w:rsidR="00014844" w:rsidRPr="00014844">
              <w:rPr>
                <w:rFonts w:ascii="Times New Roman" w:hAnsi="Times New Roman" w:cs="Times New Roman"/>
                <w:sz w:val="20"/>
                <w:szCs w:val="20"/>
                <w:lang w:val="uk-UA"/>
              </w:rPr>
              <w:t xml:space="preserve"> ризик</w:t>
            </w:r>
            <w:r w:rsidR="003347AA">
              <w:rPr>
                <w:rFonts w:ascii="Times New Roman" w:hAnsi="Times New Roman" w:cs="Times New Roman"/>
                <w:sz w:val="20"/>
                <w:szCs w:val="20"/>
                <w:lang w:val="uk-UA"/>
              </w:rPr>
              <w:t>у</w:t>
            </w:r>
            <w:r w:rsidR="00014844" w:rsidRPr="00014844">
              <w:rPr>
                <w:rFonts w:ascii="Times New Roman" w:hAnsi="Times New Roman" w:cs="Times New Roman"/>
                <w:sz w:val="20"/>
                <w:szCs w:val="20"/>
                <w:lang w:val="uk-UA"/>
              </w:rPr>
              <w:t xml:space="preserve"> та порушення лімітів)</w:t>
            </w:r>
          </w:p>
        </w:tc>
        <w:tc>
          <w:tcPr>
            <w:tcW w:w="2376" w:type="dxa"/>
            <w:tcBorders>
              <w:bottom w:val="single" w:sz="4" w:space="0" w:color="auto"/>
            </w:tcBorders>
            <w:vAlign w:val="center"/>
          </w:tcPr>
          <w:p w14:paraId="6C359DA8"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не пізніше наступного робочого дня</w:t>
            </w:r>
          </w:p>
        </w:tc>
        <w:tc>
          <w:tcPr>
            <w:tcW w:w="2376" w:type="dxa"/>
            <w:tcBorders>
              <w:bottom w:val="single" w:sz="4" w:space="0" w:color="auto"/>
            </w:tcBorders>
            <w:vAlign w:val="center"/>
          </w:tcPr>
          <w:p w14:paraId="5FEE37A8"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не пізніше наступного робочого дня</w:t>
            </w:r>
          </w:p>
        </w:tc>
        <w:tc>
          <w:tcPr>
            <w:tcW w:w="2376" w:type="dxa"/>
            <w:tcBorders>
              <w:bottom w:val="single" w:sz="4" w:space="0" w:color="auto"/>
            </w:tcBorders>
            <w:vAlign w:val="center"/>
          </w:tcPr>
          <w:p w14:paraId="50DA0B29"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не пізніше наступного робочого дня</w:t>
            </w:r>
          </w:p>
        </w:tc>
        <w:tc>
          <w:tcPr>
            <w:tcW w:w="1425" w:type="dxa"/>
            <w:tcBorders>
              <w:bottom w:val="single" w:sz="4" w:space="0" w:color="auto"/>
            </w:tcBorders>
            <w:vAlign w:val="center"/>
          </w:tcPr>
          <w:p w14:paraId="57EB09A5"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c>
          <w:tcPr>
            <w:tcW w:w="1491" w:type="dxa"/>
            <w:tcBorders>
              <w:bottom w:val="single" w:sz="4" w:space="0" w:color="auto"/>
            </w:tcBorders>
            <w:vAlign w:val="center"/>
          </w:tcPr>
          <w:p w14:paraId="6EDDF267"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не пізніше наступного робочого дня</w:t>
            </w:r>
          </w:p>
        </w:tc>
        <w:tc>
          <w:tcPr>
            <w:tcW w:w="2096" w:type="dxa"/>
            <w:tcBorders>
              <w:bottom w:val="single" w:sz="4" w:space="0" w:color="auto"/>
            </w:tcBorders>
            <w:vAlign w:val="center"/>
          </w:tcPr>
          <w:p w14:paraId="53A95619"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r>
      <w:tr w:rsidR="00994AAB" w:rsidRPr="00014844" w14:paraId="1A25A2C4" w14:textId="77777777" w:rsidTr="0058367C">
        <w:trPr>
          <w:trHeight w:val="639"/>
        </w:trPr>
        <w:tc>
          <w:tcPr>
            <w:tcW w:w="1430" w:type="dxa"/>
            <w:tcBorders>
              <w:bottom w:val="single" w:sz="4" w:space="0" w:color="auto"/>
            </w:tcBorders>
            <w:vAlign w:val="center"/>
          </w:tcPr>
          <w:p w14:paraId="46A9DCDA" w14:textId="6DB7D6DE" w:rsidR="00014844" w:rsidRPr="00014844"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Департамент ризик-менеджменту</w:t>
            </w:r>
          </w:p>
        </w:tc>
        <w:tc>
          <w:tcPr>
            <w:tcW w:w="2160" w:type="dxa"/>
            <w:tcBorders>
              <w:bottom w:val="single" w:sz="4" w:space="0" w:color="auto"/>
            </w:tcBorders>
            <w:vAlign w:val="center"/>
          </w:tcPr>
          <w:p w14:paraId="7D8A7A2C" w14:textId="29C9114E" w:rsidR="00014844" w:rsidRPr="00014844" w:rsidRDefault="00014844" w:rsidP="001973ED">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звіт щодо оцінки операційного ризику</w:t>
            </w:r>
            <w:r w:rsidR="001973ED">
              <w:rPr>
                <w:rFonts w:ascii="Times New Roman" w:hAnsi="Times New Roman" w:cs="Times New Roman"/>
                <w:sz w:val="20"/>
                <w:szCs w:val="20"/>
                <w:lang w:val="uk-UA"/>
              </w:rPr>
              <w:t>(зокрема і</w:t>
            </w:r>
            <w:r w:rsidR="001973ED" w:rsidRPr="001973ED">
              <w:rPr>
                <w:rFonts w:ascii="Times New Roman" w:hAnsi="Times New Roman" w:cs="Times New Roman"/>
                <w:sz w:val="20"/>
                <w:szCs w:val="20"/>
                <w:lang w:val="uk-UA"/>
              </w:rPr>
              <w:t>нформація про відкриті провадження у справах, у яких Банк та/або керівник Банку, та/або власник істотної участі в Банку є відповідачем, а також про прийняті судами рішення не на їх користь</w:t>
            </w:r>
            <w:r w:rsidR="001973ED">
              <w:rPr>
                <w:rFonts w:ascii="Times New Roman" w:hAnsi="Times New Roman" w:cs="Times New Roman"/>
                <w:sz w:val="20"/>
                <w:szCs w:val="20"/>
                <w:lang w:val="uk-UA"/>
              </w:rPr>
              <w:t xml:space="preserve">, </w:t>
            </w:r>
          </w:p>
        </w:tc>
        <w:tc>
          <w:tcPr>
            <w:tcW w:w="2376" w:type="dxa"/>
            <w:tcBorders>
              <w:bottom w:val="single" w:sz="4" w:space="0" w:color="auto"/>
            </w:tcBorders>
            <w:vAlign w:val="center"/>
          </w:tcPr>
          <w:p w14:paraId="447DE82A"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376" w:type="dxa"/>
            <w:tcBorders>
              <w:bottom w:val="single" w:sz="4" w:space="0" w:color="auto"/>
            </w:tcBorders>
            <w:vAlign w:val="center"/>
          </w:tcPr>
          <w:p w14:paraId="2D40689A"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376" w:type="dxa"/>
            <w:tcBorders>
              <w:bottom w:val="single" w:sz="4" w:space="0" w:color="auto"/>
            </w:tcBorders>
            <w:vAlign w:val="center"/>
          </w:tcPr>
          <w:p w14:paraId="1AF9B184" w14:textId="40BAF9C9" w:rsidR="00014844" w:rsidRPr="00014844" w:rsidRDefault="00014844" w:rsidP="00DE255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w:t>
            </w:r>
            <w:r w:rsidR="00DE255C">
              <w:rPr>
                <w:rFonts w:ascii="Times New Roman" w:hAnsi="Times New Roman" w:cs="Times New Roman"/>
                <w:sz w:val="20"/>
                <w:szCs w:val="20"/>
                <w:lang w:val="uk-UA"/>
              </w:rPr>
              <w:t>квартально</w:t>
            </w:r>
          </w:p>
        </w:tc>
        <w:tc>
          <w:tcPr>
            <w:tcW w:w="1425" w:type="dxa"/>
            <w:tcBorders>
              <w:bottom w:val="single" w:sz="4" w:space="0" w:color="auto"/>
            </w:tcBorders>
            <w:vAlign w:val="center"/>
          </w:tcPr>
          <w:p w14:paraId="781BD90F"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c>
          <w:tcPr>
            <w:tcW w:w="1491" w:type="dxa"/>
            <w:tcBorders>
              <w:bottom w:val="single" w:sz="4" w:space="0" w:color="auto"/>
            </w:tcBorders>
            <w:vAlign w:val="center"/>
          </w:tcPr>
          <w:p w14:paraId="5F6318EC"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c>
          <w:tcPr>
            <w:tcW w:w="2096" w:type="dxa"/>
            <w:tcBorders>
              <w:bottom w:val="single" w:sz="4" w:space="0" w:color="auto"/>
            </w:tcBorders>
            <w:vAlign w:val="center"/>
          </w:tcPr>
          <w:p w14:paraId="77BFF4F7" w14:textId="600D66AA" w:rsidR="00014844" w:rsidRPr="00014844" w:rsidRDefault="00014844" w:rsidP="00DE255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w:t>
            </w:r>
            <w:r w:rsidR="00DE255C">
              <w:rPr>
                <w:rFonts w:ascii="Times New Roman" w:hAnsi="Times New Roman" w:cs="Times New Roman"/>
                <w:sz w:val="20"/>
                <w:szCs w:val="20"/>
                <w:lang w:val="uk-UA"/>
              </w:rPr>
              <w:t>квартально</w:t>
            </w:r>
          </w:p>
        </w:tc>
      </w:tr>
      <w:tr w:rsidR="00994AAB" w:rsidRPr="00014844" w14:paraId="3637EB2B" w14:textId="77777777" w:rsidTr="0058367C">
        <w:tc>
          <w:tcPr>
            <w:tcW w:w="1430" w:type="dxa"/>
            <w:vAlign w:val="center"/>
          </w:tcPr>
          <w:p w14:paraId="30E1F692" w14:textId="7D286F01" w:rsidR="00014844" w:rsidRPr="00014844"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Департамент ризик-менеджменту</w:t>
            </w:r>
          </w:p>
        </w:tc>
        <w:tc>
          <w:tcPr>
            <w:tcW w:w="2160" w:type="dxa"/>
            <w:vAlign w:val="center"/>
          </w:tcPr>
          <w:p w14:paraId="67BD0FCF" w14:textId="53FA2D81" w:rsidR="00014844" w:rsidRPr="00014844" w:rsidRDefault="0058367C" w:rsidP="0058367C">
            <w:pPr>
              <w:spacing w:after="0" w:line="240" w:lineRule="auto"/>
              <w:contextualSpacing/>
              <w:jc w:val="center"/>
              <w:rPr>
                <w:rFonts w:ascii="Times New Roman" w:hAnsi="Times New Roman" w:cs="Times New Roman"/>
                <w:sz w:val="20"/>
                <w:szCs w:val="20"/>
                <w:lang w:val="uk-UA"/>
              </w:rPr>
            </w:pPr>
            <w:r w:rsidRPr="0058367C">
              <w:rPr>
                <w:rFonts w:ascii="Times New Roman" w:hAnsi="Times New Roman" w:cs="Times New Roman"/>
                <w:sz w:val="20"/>
                <w:szCs w:val="20"/>
                <w:lang w:val="uk-UA"/>
              </w:rPr>
              <w:t>Повідомлення у разі виявлення значної події ОР або при значному підвищенні рівня ОР</w:t>
            </w:r>
          </w:p>
        </w:tc>
        <w:tc>
          <w:tcPr>
            <w:tcW w:w="2376" w:type="dxa"/>
            <w:vAlign w:val="center"/>
          </w:tcPr>
          <w:p w14:paraId="5B14710F"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не пізніше наступного робочого дня</w:t>
            </w:r>
          </w:p>
        </w:tc>
        <w:tc>
          <w:tcPr>
            <w:tcW w:w="2376" w:type="dxa"/>
            <w:vAlign w:val="center"/>
          </w:tcPr>
          <w:p w14:paraId="3A4225C4"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не пізніше наступного робочого дня</w:t>
            </w:r>
          </w:p>
        </w:tc>
        <w:tc>
          <w:tcPr>
            <w:tcW w:w="2376" w:type="dxa"/>
            <w:vAlign w:val="center"/>
          </w:tcPr>
          <w:p w14:paraId="16AF9776"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не пізніше наступного робочого дня</w:t>
            </w:r>
          </w:p>
        </w:tc>
        <w:tc>
          <w:tcPr>
            <w:tcW w:w="1425" w:type="dxa"/>
            <w:vAlign w:val="center"/>
          </w:tcPr>
          <w:p w14:paraId="695259BD"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c>
          <w:tcPr>
            <w:tcW w:w="1491" w:type="dxa"/>
            <w:vAlign w:val="center"/>
          </w:tcPr>
          <w:p w14:paraId="174999A1"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c>
          <w:tcPr>
            <w:tcW w:w="2096" w:type="dxa"/>
            <w:vAlign w:val="center"/>
          </w:tcPr>
          <w:p w14:paraId="7D977387" w14:textId="77777777" w:rsidR="00014844" w:rsidRPr="00014844" w:rsidRDefault="00014844" w:rsidP="00014844">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не пізніше наступного робочого дня</w:t>
            </w:r>
          </w:p>
        </w:tc>
      </w:tr>
      <w:tr w:rsidR="00994AAB" w:rsidRPr="00014844" w14:paraId="2B10058C" w14:textId="77777777" w:rsidTr="0058367C">
        <w:trPr>
          <w:trHeight w:val="555"/>
        </w:trPr>
        <w:tc>
          <w:tcPr>
            <w:tcW w:w="1430" w:type="dxa"/>
            <w:vAlign w:val="center"/>
          </w:tcPr>
          <w:p w14:paraId="20225192" w14:textId="695A4B3D" w:rsidR="0058367C" w:rsidRPr="00014844"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lastRenderedPageBreak/>
              <w:t>Департамент ризик-менеджменту</w:t>
            </w:r>
          </w:p>
        </w:tc>
        <w:tc>
          <w:tcPr>
            <w:tcW w:w="2160" w:type="dxa"/>
            <w:vAlign w:val="center"/>
          </w:tcPr>
          <w:p w14:paraId="5FA0070F" w14:textId="6EA5633D"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AA641F">
              <w:rPr>
                <w:rFonts w:ascii="Times New Roman" w:hAnsi="Times New Roman" w:cs="Times New Roman"/>
                <w:sz w:val="20"/>
                <w:szCs w:val="20"/>
                <w:lang w:val="uk-UA"/>
              </w:rPr>
              <w:t>Стрес-тестування операційного ризику</w:t>
            </w:r>
          </w:p>
        </w:tc>
        <w:tc>
          <w:tcPr>
            <w:tcW w:w="2376" w:type="dxa"/>
            <w:vAlign w:val="center"/>
          </w:tcPr>
          <w:p w14:paraId="193BAD0F" w14:textId="176AD0FC" w:rsidR="0058367C" w:rsidRPr="00014844" w:rsidRDefault="00FA23C5" w:rsidP="0058367C">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щорічно</w:t>
            </w:r>
          </w:p>
        </w:tc>
        <w:tc>
          <w:tcPr>
            <w:tcW w:w="2376" w:type="dxa"/>
            <w:vAlign w:val="center"/>
          </w:tcPr>
          <w:p w14:paraId="216ACD6D" w14:textId="226FCB5E" w:rsidR="0058367C" w:rsidRPr="00014844" w:rsidRDefault="00FA23C5" w:rsidP="0058367C">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щорічно</w:t>
            </w:r>
          </w:p>
        </w:tc>
        <w:tc>
          <w:tcPr>
            <w:tcW w:w="2376" w:type="dxa"/>
            <w:vAlign w:val="center"/>
          </w:tcPr>
          <w:p w14:paraId="19579230" w14:textId="5B93ED4A" w:rsidR="0058367C" w:rsidRPr="00014844" w:rsidRDefault="00FA23C5" w:rsidP="0058367C">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щорічно</w:t>
            </w:r>
          </w:p>
        </w:tc>
        <w:tc>
          <w:tcPr>
            <w:tcW w:w="1425" w:type="dxa"/>
            <w:vAlign w:val="center"/>
          </w:tcPr>
          <w:p w14:paraId="4F8FE8C5" w14:textId="1C08AF3C" w:rsidR="0058367C" w:rsidRPr="00014844" w:rsidRDefault="0058367C" w:rsidP="0058367C">
            <w:pPr>
              <w:spacing w:after="0" w:line="240" w:lineRule="auto"/>
              <w:contextualSpacing/>
              <w:jc w:val="center"/>
              <w:rPr>
                <w:rFonts w:ascii="Times New Roman" w:hAnsi="Times New Roman" w:cs="Times New Roman"/>
                <w:sz w:val="20"/>
                <w:szCs w:val="20"/>
                <w:lang w:val="uk-UA"/>
              </w:rPr>
            </w:pPr>
          </w:p>
        </w:tc>
        <w:tc>
          <w:tcPr>
            <w:tcW w:w="1491" w:type="dxa"/>
            <w:vAlign w:val="center"/>
          </w:tcPr>
          <w:p w14:paraId="5EE1A348" w14:textId="048099FB" w:rsidR="0058367C" w:rsidRPr="00014844" w:rsidRDefault="0058367C" w:rsidP="0058367C">
            <w:pPr>
              <w:spacing w:after="0" w:line="240" w:lineRule="auto"/>
              <w:contextualSpacing/>
              <w:jc w:val="center"/>
              <w:rPr>
                <w:rFonts w:ascii="Times New Roman" w:hAnsi="Times New Roman" w:cs="Times New Roman"/>
                <w:sz w:val="20"/>
                <w:szCs w:val="20"/>
                <w:lang w:val="uk-UA"/>
              </w:rPr>
            </w:pPr>
          </w:p>
        </w:tc>
        <w:tc>
          <w:tcPr>
            <w:tcW w:w="2096" w:type="dxa"/>
            <w:vAlign w:val="center"/>
          </w:tcPr>
          <w:p w14:paraId="1141F992" w14:textId="3E883797" w:rsidR="0058367C" w:rsidRPr="00014844" w:rsidRDefault="00FA23C5" w:rsidP="0058367C">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щорічно</w:t>
            </w:r>
          </w:p>
        </w:tc>
      </w:tr>
      <w:tr w:rsidR="00994AAB" w:rsidRPr="00014844" w14:paraId="57511115" w14:textId="77777777" w:rsidTr="0058367C">
        <w:trPr>
          <w:trHeight w:val="555"/>
        </w:trPr>
        <w:tc>
          <w:tcPr>
            <w:tcW w:w="1430" w:type="dxa"/>
            <w:vAlign w:val="center"/>
          </w:tcPr>
          <w:p w14:paraId="0E8E9288" w14:textId="257DDFD3" w:rsidR="0058367C" w:rsidRPr="00014844" w:rsidRDefault="00647E73" w:rsidP="00647E73">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Департамент ризик-менеджменту</w:t>
            </w:r>
          </w:p>
        </w:tc>
        <w:tc>
          <w:tcPr>
            <w:tcW w:w="2160" w:type="dxa"/>
            <w:vAlign w:val="center"/>
          </w:tcPr>
          <w:p w14:paraId="0E9835F7" w14:textId="406FB53B" w:rsidR="0058367C" w:rsidRPr="00014844" w:rsidRDefault="0058367C" w:rsidP="0058367C">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Звіт про самооцінку операційного ризику</w:t>
            </w:r>
          </w:p>
        </w:tc>
        <w:tc>
          <w:tcPr>
            <w:tcW w:w="2376" w:type="dxa"/>
            <w:vAlign w:val="center"/>
          </w:tcPr>
          <w:p w14:paraId="005AEDF2" w14:textId="5516312A" w:rsidR="0058367C" w:rsidRPr="00014844" w:rsidRDefault="00FA23C5" w:rsidP="0058367C">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щорічно</w:t>
            </w:r>
          </w:p>
        </w:tc>
        <w:tc>
          <w:tcPr>
            <w:tcW w:w="2376" w:type="dxa"/>
            <w:vAlign w:val="center"/>
          </w:tcPr>
          <w:p w14:paraId="3B670CA5" w14:textId="20DD6EB3" w:rsidR="0058367C" w:rsidRPr="00014844" w:rsidRDefault="00FA23C5" w:rsidP="0058367C">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щорічно</w:t>
            </w:r>
          </w:p>
        </w:tc>
        <w:tc>
          <w:tcPr>
            <w:tcW w:w="2376" w:type="dxa"/>
            <w:vAlign w:val="center"/>
          </w:tcPr>
          <w:p w14:paraId="7B5CE477" w14:textId="2EF0C73A" w:rsidR="0058367C" w:rsidRPr="00014844" w:rsidRDefault="00FA23C5" w:rsidP="0058367C">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щорічно</w:t>
            </w:r>
          </w:p>
        </w:tc>
        <w:tc>
          <w:tcPr>
            <w:tcW w:w="1425" w:type="dxa"/>
            <w:vAlign w:val="center"/>
          </w:tcPr>
          <w:p w14:paraId="35B59F3E" w14:textId="4E4AD904" w:rsidR="0058367C" w:rsidRPr="00014844" w:rsidRDefault="0058367C" w:rsidP="0058367C">
            <w:pPr>
              <w:spacing w:after="0" w:line="240" w:lineRule="auto"/>
              <w:contextualSpacing/>
              <w:jc w:val="center"/>
              <w:rPr>
                <w:rFonts w:ascii="Times New Roman" w:hAnsi="Times New Roman" w:cs="Times New Roman"/>
                <w:sz w:val="20"/>
                <w:szCs w:val="20"/>
                <w:lang w:val="uk-UA"/>
              </w:rPr>
            </w:pPr>
          </w:p>
        </w:tc>
        <w:tc>
          <w:tcPr>
            <w:tcW w:w="1491" w:type="dxa"/>
            <w:vAlign w:val="center"/>
          </w:tcPr>
          <w:p w14:paraId="13AAEAAA" w14:textId="2B17BF41" w:rsidR="0058367C" w:rsidRPr="00014844" w:rsidRDefault="0058367C" w:rsidP="0058367C">
            <w:pPr>
              <w:spacing w:after="0" w:line="240" w:lineRule="auto"/>
              <w:contextualSpacing/>
              <w:jc w:val="center"/>
              <w:rPr>
                <w:rFonts w:ascii="Times New Roman" w:hAnsi="Times New Roman" w:cs="Times New Roman"/>
                <w:sz w:val="20"/>
                <w:szCs w:val="20"/>
                <w:lang w:val="uk-UA"/>
              </w:rPr>
            </w:pPr>
          </w:p>
        </w:tc>
        <w:tc>
          <w:tcPr>
            <w:tcW w:w="2096" w:type="dxa"/>
            <w:vAlign w:val="center"/>
          </w:tcPr>
          <w:p w14:paraId="1EF926C5" w14:textId="1676CFEB" w:rsidR="0058367C" w:rsidRPr="00014844" w:rsidRDefault="00FA23C5" w:rsidP="0058367C">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щорічно</w:t>
            </w:r>
          </w:p>
        </w:tc>
      </w:tr>
      <w:tr w:rsidR="00704A74" w:rsidRPr="00014844" w14:paraId="180129EA" w14:textId="77777777" w:rsidTr="0058367C">
        <w:trPr>
          <w:trHeight w:val="555"/>
        </w:trPr>
        <w:tc>
          <w:tcPr>
            <w:tcW w:w="1430" w:type="dxa"/>
            <w:vAlign w:val="center"/>
          </w:tcPr>
          <w:p w14:paraId="446B5730" w14:textId="47F70934" w:rsidR="00704A74" w:rsidRDefault="00704A74" w:rsidP="00647E73">
            <w:pPr>
              <w:spacing w:after="0" w:line="240" w:lineRule="auto"/>
              <w:contextualSpacing/>
              <w:jc w:val="center"/>
              <w:rPr>
                <w:rFonts w:ascii="Times New Roman" w:hAnsi="Times New Roman" w:cs="Times New Roman"/>
                <w:sz w:val="20"/>
                <w:szCs w:val="20"/>
                <w:lang w:val="uk-UA"/>
              </w:rPr>
            </w:pPr>
          </w:p>
        </w:tc>
        <w:tc>
          <w:tcPr>
            <w:tcW w:w="2160" w:type="dxa"/>
            <w:vAlign w:val="center"/>
          </w:tcPr>
          <w:p w14:paraId="64FCA8D2" w14:textId="72CD86CB" w:rsidR="00704A74" w:rsidRDefault="00704A74" w:rsidP="00704A74">
            <w:pPr>
              <w:spacing w:after="0" w:line="240" w:lineRule="auto"/>
              <w:contextualSpacing/>
              <w:jc w:val="center"/>
              <w:rPr>
                <w:rFonts w:ascii="Times New Roman" w:hAnsi="Times New Roman" w:cs="Times New Roman"/>
                <w:sz w:val="20"/>
                <w:szCs w:val="20"/>
                <w:lang w:val="uk-UA"/>
              </w:rPr>
            </w:pPr>
          </w:p>
        </w:tc>
        <w:tc>
          <w:tcPr>
            <w:tcW w:w="2376" w:type="dxa"/>
            <w:vAlign w:val="center"/>
          </w:tcPr>
          <w:p w14:paraId="4BE57F11" w14:textId="51B90C03" w:rsidR="00704A74" w:rsidRDefault="00704A74" w:rsidP="0058367C">
            <w:pPr>
              <w:spacing w:after="0" w:line="240" w:lineRule="auto"/>
              <w:contextualSpacing/>
              <w:jc w:val="center"/>
              <w:rPr>
                <w:rFonts w:ascii="Times New Roman" w:hAnsi="Times New Roman" w:cs="Times New Roman"/>
                <w:sz w:val="20"/>
                <w:szCs w:val="20"/>
                <w:lang w:val="uk-UA"/>
              </w:rPr>
            </w:pPr>
          </w:p>
        </w:tc>
        <w:tc>
          <w:tcPr>
            <w:tcW w:w="2376" w:type="dxa"/>
            <w:vAlign w:val="center"/>
          </w:tcPr>
          <w:p w14:paraId="3E4895E7" w14:textId="430EA914" w:rsidR="00704A74" w:rsidRDefault="00704A74" w:rsidP="0058367C">
            <w:pPr>
              <w:spacing w:after="0" w:line="240" w:lineRule="auto"/>
              <w:contextualSpacing/>
              <w:jc w:val="center"/>
              <w:rPr>
                <w:rFonts w:ascii="Times New Roman" w:hAnsi="Times New Roman" w:cs="Times New Roman"/>
                <w:sz w:val="20"/>
                <w:szCs w:val="20"/>
                <w:lang w:val="uk-UA"/>
              </w:rPr>
            </w:pPr>
          </w:p>
        </w:tc>
        <w:tc>
          <w:tcPr>
            <w:tcW w:w="2376" w:type="dxa"/>
            <w:vAlign w:val="center"/>
          </w:tcPr>
          <w:p w14:paraId="01AB99E3" w14:textId="247943E0" w:rsidR="00704A74" w:rsidRDefault="00704A74" w:rsidP="0058367C">
            <w:pPr>
              <w:spacing w:after="0" w:line="240" w:lineRule="auto"/>
              <w:contextualSpacing/>
              <w:jc w:val="center"/>
              <w:rPr>
                <w:rFonts w:ascii="Times New Roman" w:hAnsi="Times New Roman" w:cs="Times New Roman"/>
                <w:sz w:val="20"/>
                <w:szCs w:val="20"/>
                <w:lang w:val="uk-UA"/>
              </w:rPr>
            </w:pPr>
          </w:p>
        </w:tc>
        <w:tc>
          <w:tcPr>
            <w:tcW w:w="1425" w:type="dxa"/>
            <w:vAlign w:val="center"/>
          </w:tcPr>
          <w:p w14:paraId="2F3B3A36" w14:textId="5B2DB985" w:rsidR="00704A74" w:rsidRPr="00014844" w:rsidRDefault="00704A74" w:rsidP="0058367C">
            <w:pPr>
              <w:spacing w:after="0" w:line="240" w:lineRule="auto"/>
              <w:contextualSpacing/>
              <w:jc w:val="center"/>
              <w:rPr>
                <w:rFonts w:ascii="Times New Roman" w:hAnsi="Times New Roman" w:cs="Times New Roman"/>
                <w:sz w:val="20"/>
                <w:szCs w:val="20"/>
                <w:lang w:val="uk-UA"/>
              </w:rPr>
            </w:pPr>
          </w:p>
        </w:tc>
        <w:tc>
          <w:tcPr>
            <w:tcW w:w="1491" w:type="dxa"/>
            <w:vAlign w:val="center"/>
          </w:tcPr>
          <w:p w14:paraId="0E34EB8F" w14:textId="043318A8" w:rsidR="00704A74" w:rsidRPr="00014844" w:rsidRDefault="00704A74" w:rsidP="0058367C">
            <w:pPr>
              <w:spacing w:after="0" w:line="240" w:lineRule="auto"/>
              <w:contextualSpacing/>
              <w:jc w:val="center"/>
              <w:rPr>
                <w:rFonts w:ascii="Times New Roman" w:hAnsi="Times New Roman" w:cs="Times New Roman"/>
                <w:sz w:val="20"/>
                <w:szCs w:val="20"/>
                <w:lang w:val="uk-UA"/>
              </w:rPr>
            </w:pPr>
          </w:p>
        </w:tc>
        <w:tc>
          <w:tcPr>
            <w:tcW w:w="2096" w:type="dxa"/>
            <w:vAlign w:val="center"/>
          </w:tcPr>
          <w:p w14:paraId="1F3D9170" w14:textId="3745A9BE" w:rsidR="00704A74" w:rsidRDefault="00704A74" w:rsidP="0058367C">
            <w:pPr>
              <w:spacing w:after="0" w:line="240" w:lineRule="auto"/>
              <w:contextualSpacing/>
              <w:jc w:val="center"/>
              <w:rPr>
                <w:rFonts w:ascii="Times New Roman" w:hAnsi="Times New Roman" w:cs="Times New Roman"/>
                <w:sz w:val="20"/>
                <w:szCs w:val="20"/>
                <w:lang w:val="uk-UA"/>
              </w:rPr>
            </w:pPr>
          </w:p>
        </w:tc>
      </w:tr>
      <w:tr w:rsidR="00994AAB" w:rsidRPr="00014844" w14:paraId="7AB6B2F4" w14:textId="77777777" w:rsidTr="0058367C">
        <w:trPr>
          <w:trHeight w:val="555"/>
        </w:trPr>
        <w:tc>
          <w:tcPr>
            <w:tcW w:w="1430" w:type="dxa"/>
            <w:vAlign w:val="center"/>
          </w:tcPr>
          <w:p w14:paraId="1A45A478"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Управління комплаєнс</w:t>
            </w:r>
          </w:p>
        </w:tc>
        <w:tc>
          <w:tcPr>
            <w:tcW w:w="2160" w:type="dxa"/>
            <w:vAlign w:val="center"/>
          </w:tcPr>
          <w:p w14:paraId="7CC34CE2" w14:textId="3E4C8194"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 xml:space="preserve">звіт </w:t>
            </w:r>
            <w:r>
              <w:rPr>
                <w:rFonts w:ascii="Times New Roman" w:hAnsi="Times New Roman" w:cs="Times New Roman"/>
                <w:sz w:val="20"/>
                <w:szCs w:val="20"/>
                <w:lang w:val="uk-UA"/>
              </w:rPr>
              <w:t xml:space="preserve">про функціонування системи комплаєнс-контролю та </w:t>
            </w:r>
            <w:r w:rsidRPr="00014844">
              <w:rPr>
                <w:rFonts w:ascii="Times New Roman" w:hAnsi="Times New Roman" w:cs="Times New Roman"/>
                <w:sz w:val="20"/>
                <w:szCs w:val="20"/>
                <w:lang w:val="uk-UA"/>
              </w:rPr>
              <w:t>комплаєнс-ризик</w:t>
            </w:r>
            <w:r>
              <w:rPr>
                <w:rFonts w:ascii="Times New Roman" w:hAnsi="Times New Roman" w:cs="Times New Roman"/>
                <w:sz w:val="20"/>
                <w:szCs w:val="20"/>
                <w:lang w:val="uk-UA"/>
              </w:rPr>
              <w:t>ів</w:t>
            </w:r>
          </w:p>
        </w:tc>
        <w:tc>
          <w:tcPr>
            <w:tcW w:w="2376" w:type="dxa"/>
            <w:vAlign w:val="center"/>
          </w:tcPr>
          <w:p w14:paraId="6B696A44"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376" w:type="dxa"/>
            <w:vAlign w:val="center"/>
          </w:tcPr>
          <w:p w14:paraId="461EAFC2"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376" w:type="dxa"/>
            <w:vAlign w:val="center"/>
          </w:tcPr>
          <w:p w14:paraId="22498576"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1425" w:type="dxa"/>
            <w:vAlign w:val="center"/>
          </w:tcPr>
          <w:p w14:paraId="7991CD7D"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c>
          <w:tcPr>
            <w:tcW w:w="1491" w:type="dxa"/>
            <w:vAlign w:val="center"/>
          </w:tcPr>
          <w:p w14:paraId="69853B81"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c>
          <w:tcPr>
            <w:tcW w:w="2096" w:type="dxa"/>
            <w:vAlign w:val="center"/>
          </w:tcPr>
          <w:p w14:paraId="3748B0E3"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r>
      <w:tr w:rsidR="00994AAB" w:rsidRPr="00014844" w14:paraId="2BE8F163" w14:textId="77777777" w:rsidTr="0058367C">
        <w:tc>
          <w:tcPr>
            <w:tcW w:w="1430" w:type="dxa"/>
            <w:vAlign w:val="center"/>
          </w:tcPr>
          <w:p w14:paraId="4DFC2736"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Управління комплаєнс</w:t>
            </w:r>
          </w:p>
          <w:p w14:paraId="5D792419"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p>
        </w:tc>
        <w:tc>
          <w:tcPr>
            <w:tcW w:w="2160" w:type="dxa"/>
            <w:vAlign w:val="center"/>
          </w:tcPr>
          <w:p w14:paraId="0B6AB8FD" w14:textId="216C2B2D" w:rsidR="0058367C" w:rsidRPr="00014844" w:rsidRDefault="0058367C" w:rsidP="0058367C">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з</w:t>
            </w:r>
            <w:r w:rsidRPr="00014844">
              <w:rPr>
                <w:rFonts w:ascii="Times New Roman" w:hAnsi="Times New Roman" w:cs="Times New Roman"/>
                <w:sz w:val="20"/>
                <w:szCs w:val="20"/>
                <w:lang w:val="uk-UA"/>
              </w:rPr>
              <w:t>віт</w:t>
            </w:r>
            <w:r>
              <w:rPr>
                <w:rFonts w:ascii="Times New Roman" w:hAnsi="Times New Roman" w:cs="Times New Roman"/>
                <w:sz w:val="20"/>
                <w:szCs w:val="20"/>
                <w:lang w:val="uk-UA"/>
              </w:rPr>
              <w:t>ність</w:t>
            </w:r>
            <w:r w:rsidRPr="00014844">
              <w:rPr>
                <w:rFonts w:ascii="Times New Roman" w:hAnsi="Times New Roman" w:cs="Times New Roman"/>
                <w:sz w:val="20"/>
                <w:szCs w:val="20"/>
                <w:lang w:val="uk-UA"/>
              </w:rPr>
              <w:t xml:space="preserve">  про організацію внутрішнього контролю Банку (узагальнений звіт структурних підрозділів про результати моніторингу функціонування системи внутрішнього контролю Банку</w:t>
            </w:r>
            <w:r>
              <w:rPr>
                <w:rFonts w:ascii="Times New Roman" w:hAnsi="Times New Roman" w:cs="Times New Roman"/>
                <w:sz w:val="20"/>
                <w:szCs w:val="20"/>
                <w:lang w:val="uk-UA"/>
              </w:rPr>
              <w:t xml:space="preserve">, </w:t>
            </w:r>
            <w:r w:rsidRPr="00C42BC2">
              <w:rPr>
                <w:rFonts w:ascii="Times New Roman" w:hAnsi="Times New Roman" w:cs="Times New Roman"/>
                <w:sz w:val="20"/>
                <w:szCs w:val="20"/>
                <w:lang w:val="uk-UA"/>
              </w:rPr>
              <w:t>виконання рішень щодо підвищення ефективності системи внутрішнього контролю, в межах функцій Управління комплаєнс</w:t>
            </w:r>
            <w:r>
              <w:rPr>
                <w:rFonts w:ascii="Times New Roman" w:hAnsi="Times New Roman" w:cs="Times New Roman"/>
                <w:sz w:val="20"/>
                <w:szCs w:val="20"/>
                <w:lang w:val="uk-UA"/>
              </w:rPr>
              <w:t>)</w:t>
            </w:r>
          </w:p>
        </w:tc>
        <w:tc>
          <w:tcPr>
            <w:tcW w:w="2376" w:type="dxa"/>
            <w:vAlign w:val="center"/>
          </w:tcPr>
          <w:p w14:paraId="18477696"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376" w:type="dxa"/>
            <w:vAlign w:val="center"/>
          </w:tcPr>
          <w:p w14:paraId="089D2692"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376" w:type="dxa"/>
            <w:vAlign w:val="center"/>
          </w:tcPr>
          <w:p w14:paraId="0FDD6CDC"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1425" w:type="dxa"/>
            <w:vAlign w:val="center"/>
          </w:tcPr>
          <w:p w14:paraId="3CA5E1C7" w14:textId="3288E378"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c>
          <w:tcPr>
            <w:tcW w:w="1491" w:type="dxa"/>
            <w:vAlign w:val="center"/>
          </w:tcPr>
          <w:p w14:paraId="42D36F6D" w14:textId="0396B090"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c>
          <w:tcPr>
            <w:tcW w:w="2096" w:type="dxa"/>
            <w:vAlign w:val="center"/>
          </w:tcPr>
          <w:p w14:paraId="44668429" w14:textId="127940D6"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r>
      <w:tr w:rsidR="00994AAB" w:rsidRPr="00014844" w14:paraId="1C27DF9F" w14:textId="77777777" w:rsidTr="0058367C">
        <w:trPr>
          <w:trHeight w:val="634"/>
        </w:trPr>
        <w:tc>
          <w:tcPr>
            <w:tcW w:w="1430" w:type="dxa"/>
            <w:vAlign w:val="center"/>
          </w:tcPr>
          <w:p w14:paraId="50407C73" w14:textId="5DFD960C"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Управління комплаєнс</w:t>
            </w:r>
          </w:p>
        </w:tc>
        <w:tc>
          <w:tcPr>
            <w:tcW w:w="2160" w:type="dxa"/>
            <w:vAlign w:val="center"/>
          </w:tcPr>
          <w:p w14:paraId="599238F4" w14:textId="77777777" w:rsidR="0058367C"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Звіт про результати діяльності Управління комплаєнс</w:t>
            </w:r>
            <w:r>
              <w:rPr>
                <w:rFonts w:ascii="Times New Roman" w:hAnsi="Times New Roman" w:cs="Times New Roman"/>
                <w:sz w:val="20"/>
                <w:szCs w:val="20"/>
                <w:lang w:val="uk-UA"/>
              </w:rPr>
              <w:t xml:space="preserve"> </w:t>
            </w:r>
          </w:p>
          <w:p w14:paraId="54F3359F" w14:textId="53879C2C" w:rsidR="0058367C" w:rsidRPr="00DE3EB8" w:rsidRDefault="0058367C" w:rsidP="0058367C">
            <w:pPr>
              <w:spacing w:after="0" w:line="240" w:lineRule="auto"/>
              <w:contextualSpacing/>
              <w:jc w:val="center"/>
              <w:rPr>
                <w:rFonts w:ascii="Times New Roman" w:hAnsi="Times New Roman" w:cs="Times New Roman"/>
                <w:sz w:val="20"/>
                <w:szCs w:val="20"/>
                <w:lang w:val="uk-UA"/>
              </w:rPr>
            </w:pPr>
            <w:r w:rsidRPr="00DE3EB8">
              <w:rPr>
                <w:rFonts w:ascii="Times New Roman" w:hAnsi="Times New Roman" w:cs="Times New Roman"/>
                <w:sz w:val="20"/>
                <w:szCs w:val="20"/>
                <w:lang w:val="uk-UA"/>
              </w:rPr>
              <w:t>(</w:t>
            </w:r>
            <w:r w:rsidRPr="00DE3EB8">
              <w:rPr>
                <w:rFonts w:ascii="Times New Roman" w:hAnsi="Times New Roman" w:cs="Times New Roman"/>
                <w:bCs/>
                <w:sz w:val="20"/>
                <w:szCs w:val="20"/>
                <w:lang w:val="uk-UA"/>
              </w:rPr>
              <w:t>виконання плану роботи за рік,  виконання бюджету за рік)</w:t>
            </w:r>
          </w:p>
        </w:tc>
        <w:tc>
          <w:tcPr>
            <w:tcW w:w="2376" w:type="dxa"/>
            <w:vAlign w:val="center"/>
          </w:tcPr>
          <w:p w14:paraId="115CF98B"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щорічно</w:t>
            </w:r>
          </w:p>
        </w:tc>
        <w:tc>
          <w:tcPr>
            <w:tcW w:w="2376" w:type="dxa"/>
            <w:vAlign w:val="center"/>
          </w:tcPr>
          <w:p w14:paraId="36DE08BD"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щорічно</w:t>
            </w:r>
          </w:p>
        </w:tc>
        <w:tc>
          <w:tcPr>
            <w:tcW w:w="2376" w:type="dxa"/>
            <w:vAlign w:val="center"/>
          </w:tcPr>
          <w:p w14:paraId="7F01F9D2" w14:textId="7CE9C0CB" w:rsidR="0058367C" w:rsidRPr="00A75D01" w:rsidRDefault="0058367C" w:rsidP="0058367C">
            <w:pPr>
              <w:spacing w:after="0" w:line="240" w:lineRule="auto"/>
              <w:contextualSpacing/>
              <w:jc w:val="center"/>
              <w:rPr>
                <w:rFonts w:ascii="Times New Roman" w:hAnsi="Times New Roman" w:cs="Times New Roman"/>
                <w:sz w:val="20"/>
                <w:szCs w:val="20"/>
              </w:rPr>
            </w:pPr>
            <w:r w:rsidRPr="001C592D">
              <w:rPr>
                <w:rFonts w:ascii="Times New Roman" w:hAnsi="Times New Roman" w:cs="Times New Roman"/>
                <w:sz w:val="20"/>
                <w:szCs w:val="20"/>
                <w:lang w:val="uk-UA"/>
              </w:rPr>
              <w:t>—</w:t>
            </w:r>
          </w:p>
        </w:tc>
        <w:tc>
          <w:tcPr>
            <w:tcW w:w="1425" w:type="dxa"/>
            <w:vAlign w:val="center"/>
          </w:tcPr>
          <w:p w14:paraId="09D9F237" w14:textId="488B2FE3"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1C592D">
              <w:rPr>
                <w:rFonts w:ascii="Times New Roman" w:hAnsi="Times New Roman" w:cs="Times New Roman"/>
                <w:sz w:val="20"/>
                <w:szCs w:val="20"/>
                <w:lang w:val="uk-UA"/>
              </w:rPr>
              <w:t>—</w:t>
            </w:r>
          </w:p>
        </w:tc>
        <w:tc>
          <w:tcPr>
            <w:tcW w:w="1491" w:type="dxa"/>
            <w:vAlign w:val="center"/>
          </w:tcPr>
          <w:p w14:paraId="092DE474" w14:textId="6B699495"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1C592D">
              <w:rPr>
                <w:rFonts w:ascii="Times New Roman" w:hAnsi="Times New Roman" w:cs="Times New Roman"/>
                <w:sz w:val="20"/>
                <w:szCs w:val="20"/>
                <w:lang w:val="uk-UA"/>
              </w:rPr>
              <w:t>—</w:t>
            </w:r>
          </w:p>
        </w:tc>
        <w:tc>
          <w:tcPr>
            <w:tcW w:w="2096" w:type="dxa"/>
            <w:vAlign w:val="center"/>
          </w:tcPr>
          <w:p w14:paraId="40A1D9A8" w14:textId="50B8FEC6"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1C592D">
              <w:rPr>
                <w:rFonts w:ascii="Times New Roman" w:hAnsi="Times New Roman" w:cs="Times New Roman"/>
                <w:sz w:val="20"/>
                <w:szCs w:val="20"/>
                <w:lang w:val="uk-UA"/>
              </w:rPr>
              <w:t>—</w:t>
            </w:r>
          </w:p>
        </w:tc>
      </w:tr>
      <w:tr w:rsidR="00994AAB" w:rsidRPr="00014844" w14:paraId="5C20889B" w14:textId="77777777" w:rsidTr="0058367C">
        <w:tc>
          <w:tcPr>
            <w:tcW w:w="1430" w:type="dxa"/>
            <w:vAlign w:val="center"/>
          </w:tcPr>
          <w:p w14:paraId="4E95807F" w14:textId="4E697F83"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Управління комплаєнс</w:t>
            </w:r>
          </w:p>
        </w:tc>
        <w:tc>
          <w:tcPr>
            <w:tcW w:w="2160" w:type="dxa"/>
            <w:vAlign w:val="center"/>
          </w:tcPr>
          <w:p w14:paraId="586F6918"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 xml:space="preserve">Результати проведення планових </w:t>
            </w:r>
            <w:r w:rsidRPr="00014844">
              <w:rPr>
                <w:rFonts w:ascii="Times New Roman" w:hAnsi="Times New Roman" w:cs="Times New Roman"/>
                <w:sz w:val="20"/>
                <w:szCs w:val="20"/>
                <w:lang w:val="uk-UA"/>
              </w:rPr>
              <w:lastRenderedPageBreak/>
              <w:t>та позапланових перевірок , які оформлюються відповідними документами</w:t>
            </w:r>
          </w:p>
        </w:tc>
        <w:tc>
          <w:tcPr>
            <w:tcW w:w="2376" w:type="dxa"/>
            <w:vAlign w:val="center"/>
          </w:tcPr>
          <w:p w14:paraId="451F9935" w14:textId="302CE864"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lastRenderedPageBreak/>
              <w:t xml:space="preserve">щоквартально /у відповідні строки, </w:t>
            </w:r>
            <w:r w:rsidRPr="00014844">
              <w:rPr>
                <w:rFonts w:ascii="Times New Roman" w:hAnsi="Times New Roman" w:cs="Times New Roman"/>
                <w:sz w:val="20"/>
                <w:szCs w:val="20"/>
                <w:lang w:val="uk-UA"/>
              </w:rPr>
              <w:lastRenderedPageBreak/>
              <w:t>встановлені внутрішн</w:t>
            </w:r>
            <w:r>
              <w:rPr>
                <w:rFonts w:ascii="Times New Roman" w:hAnsi="Times New Roman" w:cs="Times New Roman"/>
                <w:sz w:val="20"/>
                <w:szCs w:val="20"/>
                <w:lang w:val="uk-UA"/>
              </w:rPr>
              <w:t>ьобанківськими</w:t>
            </w:r>
            <w:r w:rsidRPr="00014844">
              <w:rPr>
                <w:rFonts w:ascii="Times New Roman" w:hAnsi="Times New Roman" w:cs="Times New Roman"/>
                <w:sz w:val="20"/>
                <w:szCs w:val="20"/>
                <w:lang w:val="uk-UA"/>
              </w:rPr>
              <w:t xml:space="preserve"> документами</w:t>
            </w:r>
          </w:p>
        </w:tc>
        <w:tc>
          <w:tcPr>
            <w:tcW w:w="2376" w:type="dxa"/>
            <w:vAlign w:val="center"/>
          </w:tcPr>
          <w:p w14:paraId="684557C6" w14:textId="61E76AB4"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lastRenderedPageBreak/>
              <w:t xml:space="preserve">щоквартально /у відповідні строки, </w:t>
            </w:r>
            <w:r w:rsidRPr="00014844">
              <w:rPr>
                <w:rFonts w:ascii="Times New Roman" w:hAnsi="Times New Roman" w:cs="Times New Roman"/>
                <w:sz w:val="20"/>
                <w:szCs w:val="20"/>
                <w:lang w:val="uk-UA"/>
              </w:rPr>
              <w:lastRenderedPageBreak/>
              <w:t>встановлені внутрішн</w:t>
            </w:r>
            <w:r>
              <w:rPr>
                <w:rFonts w:ascii="Times New Roman" w:hAnsi="Times New Roman" w:cs="Times New Roman"/>
                <w:sz w:val="20"/>
                <w:szCs w:val="20"/>
                <w:lang w:val="uk-UA"/>
              </w:rPr>
              <w:t>ьобанківськими</w:t>
            </w:r>
            <w:r w:rsidRPr="00014844">
              <w:rPr>
                <w:rFonts w:ascii="Times New Roman" w:hAnsi="Times New Roman" w:cs="Times New Roman"/>
                <w:sz w:val="20"/>
                <w:szCs w:val="20"/>
                <w:lang w:val="uk-UA"/>
              </w:rPr>
              <w:t xml:space="preserve">  документами</w:t>
            </w:r>
          </w:p>
        </w:tc>
        <w:tc>
          <w:tcPr>
            <w:tcW w:w="2376" w:type="dxa"/>
            <w:vAlign w:val="center"/>
          </w:tcPr>
          <w:p w14:paraId="474538BF" w14:textId="7E40E832"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lastRenderedPageBreak/>
              <w:t xml:space="preserve">щоквартально/ у відповідні строки, </w:t>
            </w:r>
            <w:r w:rsidRPr="00014844">
              <w:rPr>
                <w:rFonts w:ascii="Times New Roman" w:hAnsi="Times New Roman" w:cs="Times New Roman"/>
                <w:sz w:val="20"/>
                <w:szCs w:val="20"/>
                <w:lang w:val="uk-UA"/>
              </w:rPr>
              <w:lastRenderedPageBreak/>
              <w:t>встановлені внутрішн</w:t>
            </w:r>
            <w:r>
              <w:rPr>
                <w:rFonts w:ascii="Times New Roman" w:hAnsi="Times New Roman" w:cs="Times New Roman"/>
                <w:sz w:val="20"/>
                <w:szCs w:val="20"/>
                <w:lang w:val="uk-UA"/>
              </w:rPr>
              <w:t>ьобанківськими</w:t>
            </w:r>
            <w:r w:rsidRPr="00014844">
              <w:rPr>
                <w:rFonts w:ascii="Times New Roman" w:hAnsi="Times New Roman" w:cs="Times New Roman"/>
                <w:sz w:val="20"/>
                <w:szCs w:val="20"/>
                <w:lang w:val="uk-UA"/>
              </w:rPr>
              <w:t xml:space="preserve">  документами</w:t>
            </w:r>
          </w:p>
        </w:tc>
        <w:tc>
          <w:tcPr>
            <w:tcW w:w="1425" w:type="dxa"/>
            <w:vAlign w:val="center"/>
          </w:tcPr>
          <w:p w14:paraId="459ECDDB" w14:textId="1EB8E146"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lastRenderedPageBreak/>
              <w:t>—</w:t>
            </w:r>
          </w:p>
        </w:tc>
        <w:tc>
          <w:tcPr>
            <w:tcW w:w="1491" w:type="dxa"/>
            <w:vAlign w:val="center"/>
          </w:tcPr>
          <w:p w14:paraId="784C158F" w14:textId="67AA7C8E"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c>
          <w:tcPr>
            <w:tcW w:w="2096" w:type="dxa"/>
            <w:vAlign w:val="center"/>
          </w:tcPr>
          <w:p w14:paraId="19E40856" w14:textId="6412D223"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w:t>
            </w:r>
          </w:p>
        </w:tc>
      </w:tr>
      <w:tr w:rsidR="00994AAB" w:rsidRPr="00014844" w14:paraId="79FCB0FC" w14:textId="77777777" w:rsidTr="0058367C">
        <w:trPr>
          <w:trHeight w:val="521"/>
        </w:trPr>
        <w:tc>
          <w:tcPr>
            <w:tcW w:w="1430" w:type="dxa"/>
            <w:shd w:val="clear" w:color="auto" w:fill="auto"/>
            <w:vAlign w:val="center"/>
          </w:tcPr>
          <w:p w14:paraId="287C7CE9" w14:textId="7ECC0D91" w:rsidR="0058367C" w:rsidRPr="00014844" w:rsidRDefault="00994AAB" w:rsidP="00994AAB">
            <w:pPr>
              <w:spacing w:after="0" w:line="240" w:lineRule="auto"/>
              <w:contextualSpacing/>
              <w:jc w:val="center"/>
              <w:rPr>
                <w:rFonts w:ascii="Times New Roman" w:hAnsi="Times New Roman" w:cs="Times New Roman"/>
                <w:sz w:val="20"/>
                <w:szCs w:val="20"/>
                <w:lang w:val="uk-UA"/>
              </w:rPr>
            </w:pPr>
            <w:r>
              <w:rPr>
                <w:rFonts w:ascii="Times New Roman" w:hAnsi="Times New Roman" w:cs="Times New Roman"/>
                <w:sz w:val="20"/>
                <w:szCs w:val="20"/>
                <w:lang w:val="uk-UA"/>
              </w:rPr>
              <w:t>Департамент ризик-менеджменту</w:t>
            </w:r>
          </w:p>
        </w:tc>
        <w:tc>
          <w:tcPr>
            <w:tcW w:w="2160" w:type="dxa"/>
            <w:shd w:val="clear" w:color="auto" w:fill="auto"/>
            <w:vAlign w:val="center"/>
          </w:tcPr>
          <w:p w14:paraId="4AD0CFF5"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звіт щодо стрес-тестування ризиків</w:t>
            </w:r>
          </w:p>
        </w:tc>
        <w:tc>
          <w:tcPr>
            <w:tcW w:w="2376" w:type="dxa"/>
            <w:shd w:val="clear" w:color="auto" w:fill="auto"/>
            <w:vAlign w:val="center"/>
          </w:tcPr>
          <w:p w14:paraId="47C6D7A0"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376" w:type="dxa"/>
            <w:shd w:val="clear" w:color="auto" w:fill="auto"/>
            <w:vAlign w:val="center"/>
          </w:tcPr>
          <w:p w14:paraId="324AE500"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376" w:type="dxa"/>
            <w:shd w:val="clear" w:color="auto" w:fill="auto"/>
            <w:vAlign w:val="center"/>
          </w:tcPr>
          <w:p w14:paraId="7E3FFC99"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1425" w:type="dxa"/>
            <w:shd w:val="clear" w:color="auto" w:fill="auto"/>
            <w:vAlign w:val="center"/>
          </w:tcPr>
          <w:p w14:paraId="77CA8459"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1491" w:type="dxa"/>
            <w:shd w:val="clear" w:color="auto" w:fill="auto"/>
            <w:vAlign w:val="center"/>
          </w:tcPr>
          <w:p w14:paraId="2F443375"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c>
          <w:tcPr>
            <w:tcW w:w="2096" w:type="dxa"/>
            <w:shd w:val="clear" w:color="auto" w:fill="auto"/>
            <w:vAlign w:val="center"/>
          </w:tcPr>
          <w:p w14:paraId="6676E359" w14:textId="77777777" w:rsidR="0058367C" w:rsidRPr="00014844" w:rsidRDefault="0058367C" w:rsidP="0058367C">
            <w:pPr>
              <w:spacing w:after="0" w:line="240" w:lineRule="auto"/>
              <w:contextualSpacing/>
              <w:jc w:val="center"/>
              <w:rPr>
                <w:rFonts w:ascii="Times New Roman" w:hAnsi="Times New Roman" w:cs="Times New Roman"/>
                <w:sz w:val="20"/>
                <w:szCs w:val="20"/>
                <w:lang w:val="uk-UA"/>
              </w:rPr>
            </w:pPr>
            <w:r w:rsidRPr="00014844">
              <w:rPr>
                <w:rFonts w:ascii="Times New Roman" w:hAnsi="Times New Roman" w:cs="Times New Roman"/>
                <w:sz w:val="20"/>
                <w:szCs w:val="20"/>
                <w:lang w:val="uk-UA"/>
              </w:rPr>
              <w:t>щоквартально</w:t>
            </w:r>
          </w:p>
        </w:tc>
      </w:tr>
    </w:tbl>
    <w:p w14:paraId="6E1EA3B6" w14:textId="2E2EB685" w:rsidR="00C61739" w:rsidRDefault="00C61739" w:rsidP="00A753C5">
      <w:pPr>
        <w:pStyle w:val="a9"/>
        <w:spacing w:after="0" w:line="240" w:lineRule="auto"/>
        <w:ind w:left="0"/>
        <w:jc w:val="both"/>
        <w:rPr>
          <w:rFonts w:ascii="Times New Roman" w:hAnsi="Times New Roman" w:cs="Times New Roman"/>
          <w:sz w:val="20"/>
          <w:szCs w:val="20"/>
          <w:lang w:val="en-US"/>
        </w:rPr>
      </w:pPr>
    </w:p>
    <w:p w14:paraId="511CD78B" w14:textId="4B256C9F" w:rsidR="00C61739" w:rsidRPr="00EF12CC" w:rsidRDefault="005B7B04" w:rsidP="00214AF5">
      <w:pPr>
        <w:jc w:val="both"/>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00EF12CC" w:rsidRPr="00EF12CC">
        <w:rPr>
          <w:rFonts w:ascii="Times New Roman" w:hAnsi="Times New Roman" w:cs="Times New Roman"/>
          <w:sz w:val="20"/>
          <w:szCs w:val="20"/>
          <w:lang w:val="uk-UA"/>
        </w:rPr>
        <w:t>Зазначена інформація, періодичність,</w:t>
      </w:r>
      <w:r w:rsidR="00A32C7D">
        <w:rPr>
          <w:rFonts w:ascii="Times New Roman" w:hAnsi="Times New Roman" w:cs="Times New Roman"/>
          <w:sz w:val="20"/>
          <w:szCs w:val="20"/>
          <w:lang w:val="uk-UA"/>
        </w:rPr>
        <w:t xml:space="preserve"> </w:t>
      </w:r>
      <w:r w:rsidR="00EF12CC" w:rsidRPr="00EF12CC">
        <w:rPr>
          <w:rFonts w:ascii="Times New Roman" w:hAnsi="Times New Roman" w:cs="Times New Roman"/>
          <w:sz w:val="20"/>
          <w:szCs w:val="20"/>
          <w:lang w:val="uk-UA"/>
        </w:rPr>
        <w:t>зміст звітів та одержувачі  не є вичерпними та сталими, і можуть змінюватись/доповнюватись в залежності від вимог чинного законодавства, внутрішн</w:t>
      </w:r>
      <w:r w:rsidR="00B17237">
        <w:rPr>
          <w:rFonts w:ascii="Times New Roman" w:hAnsi="Times New Roman" w:cs="Times New Roman"/>
          <w:sz w:val="20"/>
          <w:szCs w:val="20"/>
          <w:lang w:val="uk-UA"/>
        </w:rPr>
        <w:t>ьобанківських</w:t>
      </w:r>
      <w:r w:rsidR="00EF12CC" w:rsidRPr="00EF12CC">
        <w:rPr>
          <w:rFonts w:ascii="Times New Roman" w:hAnsi="Times New Roman" w:cs="Times New Roman"/>
          <w:sz w:val="20"/>
          <w:szCs w:val="20"/>
          <w:lang w:val="uk-UA"/>
        </w:rPr>
        <w:t xml:space="preserve"> </w:t>
      </w:r>
      <w:r w:rsidR="00214AF5">
        <w:rPr>
          <w:rFonts w:ascii="Times New Roman" w:hAnsi="Times New Roman" w:cs="Times New Roman"/>
          <w:sz w:val="20"/>
          <w:szCs w:val="20"/>
          <w:lang w:val="uk-UA"/>
        </w:rPr>
        <w:t>документів</w:t>
      </w:r>
      <w:r w:rsidR="00EF12CC" w:rsidRPr="00EF12CC">
        <w:rPr>
          <w:rFonts w:ascii="Times New Roman" w:hAnsi="Times New Roman" w:cs="Times New Roman"/>
          <w:sz w:val="20"/>
          <w:szCs w:val="20"/>
          <w:lang w:val="uk-UA"/>
        </w:rPr>
        <w:t>, які діють на дату проведення операцій</w:t>
      </w:r>
      <w:r w:rsidR="00EF12CC">
        <w:rPr>
          <w:rFonts w:ascii="Times New Roman" w:hAnsi="Times New Roman" w:cs="Times New Roman"/>
          <w:sz w:val="20"/>
          <w:szCs w:val="20"/>
          <w:lang w:val="uk-UA"/>
        </w:rPr>
        <w:t xml:space="preserve">. </w:t>
      </w:r>
    </w:p>
    <w:p w14:paraId="776BE93C" w14:textId="77777777" w:rsidR="00C61739" w:rsidRPr="00401431" w:rsidRDefault="00C61739" w:rsidP="00A753C5">
      <w:pPr>
        <w:pStyle w:val="a9"/>
        <w:spacing w:after="0" w:line="240" w:lineRule="auto"/>
        <w:ind w:left="0"/>
        <w:jc w:val="both"/>
        <w:rPr>
          <w:rFonts w:ascii="Times New Roman" w:hAnsi="Times New Roman" w:cs="Times New Roman"/>
          <w:sz w:val="20"/>
          <w:szCs w:val="20"/>
          <w:lang w:val="uk-UA"/>
        </w:rPr>
        <w:sectPr w:rsidR="00C61739" w:rsidRPr="00401431" w:rsidSect="00CE54D3">
          <w:pgSz w:w="16838" w:h="11906" w:orient="landscape"/>
          <w:pgMar w:top="568" w:right="567" w:bottom="426" w:left="567" w:header="709" w:footer="709" w:gutter="0"/>
          <w:cols w:space="708"/>
          <w:docGrid w:linePitch="360"/>
        </w:sectPr>
      </w:pPr>
    </w:p>
    <w:p w14:paraId="3CC560A4" w14:textId="15393FF5" w:rsidR="002C2628" w:rsidRPr="00875388" w:rsidRDefault="002C2628" w:rsidP="00875388">
      <w:pPr>
        <w:jc w:val="center"/>
        <w:rPr>
          <w:rFonts w:ascii="Times New Roman" w:hAnsi="Times New Roman" w:cs="Times New Roman"/>
          <w:lang w:val="en-US"/>
        </w:rPr>
      </w:pPr>
    </w:p>
    <w:sectPr w:rsidR="002C2628" w:rsidRPr="00875388" w:rsidSect="00C61739">
      <w:pgSz w:w="11906" w:h="16838"/>
      <w:pgMar w:top="567" w:right="425"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F696B" w14:textId="77777777" w:rsidR="00C1043E" w:rsidRDefault="00C1043E" w:rsidP="005105A2">
      <w:r>
        <w:separator/>
      </w:r>
    </w:p>
  </w:endnote>
  <w:endnote w:type="continuationSeparator" w:id="0">
    <w:p w14:paraId="0C7B6595" w14:textId="77777777" w:rsidR="00C1043E" w:rsidRDefault="00C1043E" w:rsidP="00510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IBM Plex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506358"/>
      <w:docPartObj>
        <w:docPartGallery w:val="Page Numbers (Bottom of Page)"/>
        <w:docPartUnique/>
      </w:docPartObj>
    </w:sdtPr>
    <w:sdtEndPr/>
    <w:sdtContent>
      <w:p w14:paraId="58070DC3" w14:textId="1E0809B3" w:rsidR="00875388" w:rsidRDefault="00875388">
        <w:pPr>
          <w:pStyle w:val="af4"/>
          <w:jc w:val="right"/>
        </w:pPr>
        <w:r w:rsidRPr="00606AE4">
          <w:rPr>
            <w:rFonts w:ascii="Times New Roman" w:hAnsi="Times New Roman" w:cs="Times New Roman"/>
            <w:sz w:val="18"/>
            <w:szCs w:val="18"/>
          </w:rPr>
          <w:fldChar w:fldCharType="begin"/>
        </w:r>
        <w:r w:rsidRPr="00606AE4">
          <w:rPr>
            <w:rFonts w:ascii="Times New Roman" w:hAnsi="Times New Roman" w:cs="Times New Roman"/>
            <w:sz w:val="18"/>
            <w:szCs w:val="18"/>
          </w:rPr>
          <w:instrText>PAGE   \* MERGEFORMAT</w:instrText>
        </w:r>
        <w:r w:rsidRPr="00606AE4">
          <w:rPr>
            <w:rFonts w:ascii="Times New Roman" w:hAnsi="Times New Roman" w:cs="Times New Roman"/>
            <w:sz w:val="18"/>
            <w:szCs w:val="18"/>
          </w:rPr>
          <w:fldChar w:fldCharType="separate"/>
        </w:r>
        <w:r w:rsidR="00F03CD0">
          <w:rPr>
            <w:rFonts w:ascii="Times New Roman" w:hAnsi="Times New Roman" w:cs="Times New Roman"/>
            <w:noProof/>
            <w:sz w:val="18"/>
            <w:szCs w:val="18"/>
          </w:rPr>
          <w:t>21</w:t>
        </w:r>
        <w:r w:rsidRPr="00606AE4">
          <w:rPr>
            <w:rFonts w:ascii="Times New Roman" w:hAnsi="Times New Roman" w:cs="Times New Roman"/>
            <w:sz w:val="18"/>
            <w:szCs w:val="18"/>
          </w:rPr>
          <w:fldChar w:fldCharType="end"/>
        </w:r>
      </w:p>
    </w:sdtContent>
  </w:sdt>
  <w:p w14:paraId="21A7D5DF" w14:textId="24E550BB" w:rsidR="00875388" w:rsidRPr="00360303" w:rsidRDefault="00875388" w:rsidP="00360303">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3A903" w14:textId="77777777" w:rsidR="00C1043E" w:rsidRDefault="00C1043E" w:rsidP="005105A2">
      <w:r>
        <w:separator/>
      </w:r>
    </w:p>
  </w:footnote>
  <w:footnote w:type="continuationSeparator" w:id="0">
    <w:p w14:paraId="7B71721C" w14:textId="77777777" w:rsidR="00C1043E" w:rsidRDefault="00C1043E" w:rsidP="00510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7FCB1" w14:textId="2D644545" w:rsidR="00875388" w:rsidRPr="004E75CC" w:rsidRDefault="00875388">
    <w:pPr>
      <w:pStyle w:val="ab"/>
      <w:rPr>
        <w:i/>
        <w:lang w:val="uk-UA"/>
      </w:rPr>
    </w:pPr>
    <w:r w:rsidRPr="00774FCC">
      <w:rPr>
        <w:i/>
        <w:lang w:val="uk-UA"/>
      </w:rPr>
      <w:t>Стратегія управління ризиками АТ «</w:t>
    </w:r>
    <w:r>
      <w:rPr>
        <w:i/>
        <w:lang w:val="uk-UA"/>
      </w:rPr>
      <w:t xml:space="preserve">ВСТ </w:t>
    </w:r>
    <w:r w:rsidRPr="00774FCC">
      <w:rPr>
        <w:i/>
        <w:lang w:val="uk-UA"/>
      </w:rPr>
      <w:t>БАНК » (версія</w:t>
    </w:r>
    <w:r>
      <w:rPr>
        <w:i/>
        <w:lang w:val="uk-UA"/>
      </w:rPr>
      <w:t xml:space="preserve"> 1</w:t>
    </w:r>
    <w:r w:rsidRPr="00774FCC">
      <w:rPr>
        <w:i/>
        <w:lang w:val="uk-UA"/>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86DE2" w14:textId="1B0D1921" w:rsidR="00875388" w:rsidRDefault="00875388">
    <w:pPr>
      <w:pStyle w:val="ab"/>
    </w:pPr>
    <w:r>
      <w:rPr>
        <w:noProof/>
      </w:rPr>
      <w:drawing>
        <wp:inline distT="0" distB="0" distL="0" distR="0" wp14:anchorId="76C6B220" wp14:editId="0B18F5DC">
          <wp:extent cx="1908175" cy="5791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175"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4ACD"/>
    <w:multiLevelType w:val="hybridMultilevel"/>
    <w:tmpl w:val="7D4C3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079B5"/>
    <w:multiLevelType w:val="hybridMultilevel"/>
    <w:tmpl w:val="2C82C7EE"/>
    <w:lvl w:ilvl="0" w:tplc="614E47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44F34"/>
    <w:multiLevelType w:val="hybridMultilevel"/>
    <w:tmpl w:val="A21E0376"/>
    <w:lvl w:ilvl="0" w:tplc="4502CEDC">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1A2EF2"/>
    <w:multiLevelType w:val="hybridMultilevel"/>
    <w:tmpl w:val="5B7CFF68"/>
    <w:lvl w:ilvl="0" w:tplc="8B720C10">
      <w:start w:val="1"/>
      <w:numFmt w:val="bullet"/>
      <w:lvlText w:val="-"/>
      <w:lvlJc w:val="left"/>
      <w:pPr>
        <w:ind w:left="360" w:hanging="360"/>
      </w:pPr>
      <w:rPr>
        <w:rFonts w:ascii="Sylfaen" w:hAnsi="Sylfae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858238E"/>
    <w:multiLevelType w:val="hybridMultilevel"/>
    <w:tmpl w:val="87A07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493F79"/>
    <w:multiLevelType w:val="hybridMultilevel"/>
    <w:tmpl w:val="7D5CC882"/>
    <w:lvl w:ilvl="0" w:tplc="0422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FAB0896"/>
    <w:multiLevelType w:val="hybridMultilevel"/>
    <w:tmpl w:val="2BF6D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3A6A0C"/>
    <w:multiLevelType w:val="multilevel"/>
    <w:tmpl w:val="5140654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40D2F41"/>
    <w:multiLevelType w:val="multilevel"/>
    <w:tmpl w:val="10CA6AF6"/>
    <w:lvl w:ilvl="0">
      <w:start w:val="7"/>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B396343"/>
    <w:multiLevelType w:val="hybridMultilevel"/>
    <w:tmpl w:val="D19A78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325A0E"/>
    <w:multiLevelType w:val="multilevel"/>
    <w:tmpl w:val="0E82F2E2"/>
    <w:lvl w:ilvl="0">
      <w:start w:val="1"/>
      <w:numFmt w:val="bullet"/>
      <w:lvlText w:val="-"/>
      <w:lvlJc w:val="left"/>
      <w:pPr>
        <w:tabs>
          <w:tab w:val="num" w:pos="360"/>
        </w:tabs>
        <w:ind w:left="360" w:hanging="360"/>
      </w:pPr>
      <w:rPr>
        <w:rFonts w:ascii="Sylfaen" w:hAnsi="Sylfaen" w:hint="default"/>
        <w:b w:val="0"/>
        <w:bCs/>
        <w:i w:val="0"/>
        <w:strike w:val="0"/>
        <w:dstrike w:val="0"/>
        <w:color w:val="000000"/>
        <w:sz w:val="24"/>
        <w:szCs w:val="24"/>
        <w:u w:val="none" w:color="000000"/>
        <w:bdr w:val="none" w:sz="0" w:space="0" w:color="auto"/>
        <w:shd w:val="clear" w:color="auto" w:fill="auto"/>
        <w:vertAlign w:val="baseline"/>
      </w:rPr>
    </w:lvl>
    <w:lvl w:ilvl="1">
      <w:start w:val="1"/>
      <w:numFmt w:val="bullet"/>
      <w:lvlText w:val="-"/>
      <w:lvlJc w:val="left"/>
      <w:pPr>
        <w:tabs>
          <w:tab w:val="num" w:pos="720"/>
        </w:tabs>
        <w:ind w:left="720" w:hanging="360"/>
      </w:pPr>
      <w:rPr>
        <w:rFonts w:ascii="Times New Roman" w:hAnsi="Times New Roman" w:hint="default"/>
        <w:b/>
        <w:sz w:val="24"/>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b w:val="0"/>
        <w:bCs w:val="0"/>
        <w:color w:val="auto"/>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30795E9C"/>
    <w:multiLevelType w:val="hybridMultilevel"/>
    <w:tmpl w:val="A1560E30"/>
    <w:lvl w:ilvl="0" w:tplc="04190001">
      <w:start w:val="1"/>
      <w:numFmt w:val="bullet"/>
      <w:lvlText w:val=""/>
      <w:lvlJc w:val="left"/>
      <w:pPr>
        <w:ind w:left="720"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283889"/>
    <w:multiLevelType w:val="hybridMultilevel"/>
    <w:tmpl w:val="63B0F23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BA606E0"/>
    <w:multiLevelType w:val="multilevel"/>
    <w:tmpl w:val="F57C2F44"/>
    <w:lvl w:ilvl="0">
      <w:start w:val="1"/>
      <w:numFmt w:val="decimal"/>
      <w:lvlText w:val="%1."/>
      <w:lvlJc w:val="left"/>
      <w:pPr>
        <w:tabs>
          <w:tab w:val="num" w:pos="360"/>
        </w:tabs>
        <w:ind w:left="360" w:hanging="360"/>
      </w:pPr>
      <w:rPr>
        <w:rFonts w:cs="Times New Roman"/>
        <w:b/>
        <w:bCs/>
        <w:sz w:val="24"/>
        <w:szCs w:val="24"/>
      </w:rPr>
    </w:lvl>
    <w:lvl w:ilvl="1">
      <w:start w:val="1"/>
      <w:numFmt w:val="bullet"/>
      <w:lvlText w:val="-"/>
      <w:lvlJc w:val="left"/>
      <w:pPr>
        <w:tabs>
          <w:tab w:val="num" w:pos="720"/>
        </w:tabs>
        <w:ind w:left="720" w:hanging="360"/>
      </w:pPr>
      <w:rPr>
        <w:rFonts w:ascii="Times New Roman" w:hAnsi="Times New Roman" w:hint="default"/>
        <w:b/>
        <w:sz w:val="24"/>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b w:val="0"/>
        <w:bCs w:val="0"/>
        <w:color w:val="auto"/>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3C9F5508"/>
    <w:multiLevelType w:val="hybridMultilevel"/>
    <w:tmpl w:val="BBAA0836"/>
    <w:lvl w:ilvl="0" w:tplc="7C2AC8EA">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232980"/>
    <w:multiLevelType w:val="hybridMultilevel"/>
    <w:tmpl w:val="96420038"/>
    <w:lvl w:ilvl="0" w:tplc="0422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601BBA"/>
    <w:multiLevelType w:val="hybridMultilevel"/>
    <w:tmpl w:val="D9F881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3D7454"/>
    <w:multiLevelType w:val="multilevel"/>
    <w:tmpl w:val="1D0E088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rPr>
    </w:lvl>
    <w:lvl w:ilvl="2">
      <w:start w:val="1"/>
      <w:numFmt w:val="bullet"/>
      <w:lvlText w:val="-"/>
      <w:lvlJc w:val="left"/>
      <w:pPr>
        <w:ind w:left="2138" w:hanging="720"/>
      </w:pPr>
      <w:rPr>
        <w:rFonts w:ascii="Courier New" w:eastAsia="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3F9585D"/>
    <w:multiLevelType w:val="hybridMultilevel"/>
    <w:tmpl w:val="4D40179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55473DE"/>
    <w:multiLevelType w:val="multilevel"/>
    <w:tmpl w:val="57D88E06"/>
    <w:styleLink w:val="a"/>
    <w:lvl w:ilvl="0">
      <w:start w:val="1"/>
      <w:numFmt w:val="decimal"/>
      <w:lvlText w:val="%1."/>
      <w:lvlJc w:val="center"/>
      <w:pPr>
        <w:tabs>
          <w:tab w:val="num" w:pos="284"/>
        </w:tabs>
        <w:ind w:left="284" w:hanging="284"/>
      </w:pPr>
      <w:rPr>
        <w:rFonts w:ascii="Times New Roman" w:hAnsi="Times New Roman" w:cs="Times New Roman" w:hint="default"/>
        <w:b/>
        <w:sz w:val="26"/>
      </w:rPr>
    </w:lvl>
    <w:lvl w:ilvl="1">
      <w:start w:val="1"/>
      <w:numFmt w:val="decimal"/>
      <w:lvlText w:val="%1.%2."/>
      <w:lvlJc w:val="left"/>
      <w:pPr>
        <w:tabs>
          <w:tab w:val="num" w:pos="993"/>
        </w:tabs>
        <w:ind w:left="993" w:hanging="567"/>
      </w:pPr>
      <w:rPr>
        <w:rFonts w:ascii="Times New Roman" w:hAnsi="Times New Roman" w:cs="Times New Roman" w:hint="default"/>
        <w:b w:val="0"/>
        <w:i w:val="0"/>
        <w:sz w:val="24"/>
      </w:rPr>
    </w:lvl>
    <w:lvl w:ilvl="2">
      <w:start w:val="1"/>
      <w:numFmt w:val="decimal"/>
      <w:lvlText w:val="%1.%2.%3."/>
      <w:lvlJc w:val="left"/>
      <w:pPr>
        <w:tabs>
          <w:tab w:val="num" w:pos="680"/>
        </w:tabs>
        <w:ind w:left="680" w:hanging="680"/>
      </w:pPr>
      <w:rPr>
        <w:rFonts w:cs="Times New Roman" w:hint="default"/>
      </w:rPr>
    </w:lvl>
    <w:lvl w:ilvl="3">
      <w:start w:val="1"/>
      <w:numFmt w:val="decimal"/>
      <w:lvlText w:val="(%4)"/>
      <w:lvlJc w:val="left"/>
      <w:pPr>
        <w:tabs>
          <w:tab w:val="num" w:pos="425"/>
        </w:tabs>
        <w:ind w:left="425" w:hanging="425"/>
      </w:pPr>
      <w:rPr>
        <w:rFonts w:cs="Times New Roman" w:hint="default"/>
      </w:rPr>
    </w:lvl>
    <w:lvl w:ilvl="4">
      <w:start w:val="1"/>
      <w:numFmt w:val="lowerLetter"/>
      <w:lvlText w:val="(%5)"/>
      <w:lvlJc w:val="left"/>
      <w:pPr>
        <w:tabs>
          <w:tab w:val="num" w:pos="425"/>
        </w:tabs>
        <w:ind w:left="425" w:hanging="425"/>
      </w:pPr>
      <w:rPr>
        <w:rFonts w:cs="Times New Roman" w:hint="default"/>
      </w:rPr>
    </w:lvl>
    <w:lvl w:ilvl="5">
      <w:start w:val="1"/>
      <w:numFmt w:val="lowerRoman"/>
      <w:lvlText w:val="(%6)"/>
      <w:lvlJc w:val="left"/>
      <w:pPr>
        <w:tabs>
          <w:tab w:val="num" w:pos="425"/>
        </w:tabs>
        <w:ind w:left="425" w:hanging="425"/>
      </w:pPr>
      <w:rPr>
        <w:rFonts w:cs="Times New Roman" w:hint="default"/>
      </w:rPr>
    </w:lvl>
    <w:lvl w:ilvl="6">
      <w:start w:val="1"/>
      <w:numFmt w:val="decimal"/>
      <w:lvlText w:val="%7."/>
      <w:lvlJc w:val="left"/>
      <w:pPr>
        <w:tabs>
          <w:tab w:val="num" w:pos="425"/>
        </w:tabs>
        <w:ind w:left="425" w:hanging="425"/>
      </w:pPr>
      <w:rPr>
        <w:rFonts w:cs="Times New Roman" w:hint="default"/>
      </w:rPr>
    </w:lvl>
    <w:lvl w:ilvl="7">
      <w:start w:val="1"/>
      <w:numFmt w:val="lowerLetter"/>
      <w:lvlText w:val="%8."/>
      <w:lvlJc w:val="left"/>
      <w:pPr>
        <w:tabs>
          <w:tab w:val="num" w:pos="425"/>
        </w:tabs>
        <w:ind w:left="425" w:hanging="425"/>
      </w:pPr>
      <w:rPr>
        <w:rFonts w:cs="Times New Roman" w:hint="default"/>
      </w:rPr>
    </w:lvl>
    <w:lvl w:ilvl="8">
      <w:start w:val="1"/>
      <w:numFmt w:val="lowerRoman"/>
      <w:lvlText w:val="%9."/>
      <w:lvlJc w:val="left"/>
      <w:pPr>
        <w:tabs>
          <w:tab w:val="num" w:pos="425"/>
        </w:tabs>
        <w:ind w:left="425" w:hanging="425"/>
      </w:pPr>
      <w:rPr>
        <w:rFonts w:cs="Times New Roman" w:hint="default"/>
      </w:rPr>
    </w:lvl>
  </w:abstractNum>
  <w:abstractNum w:abstractNumId="20" w15:restartNumberingAfterBreak="0">
    <w:nsid w:val="466E2830"/>
    <w:multiLevelType w:val="multilevel"/>
    <w:tmpl w:val="C444EA48"/>
    <w:lvl w:ilvl="0">
      <w:start w:val="1"/>
      <w:numFmt w:val="decimal"/>
      <w:lvlText w:val="%1."/>
      <w:lvlJc w:val="left"/>
      <w:pPr>
        <w:ind w:left="720" w:hanging="360"/>
      </w:pPr>
      <w:rPr>
        <w:rFonts w:hint="default"/>
      </w:rPr>
    </w:lvl>
    <w:lvl w:ilvl="1">
      <w:start w:val="1"/>
      <w:numFmt w:val="bullet"/>
      <w:lvlText w:val="-"/>
      <w:lvlJc w:val="left"/>
      <w:pPr>
        <w:ind w:left="360" w:hanging="360"/>
      </w:pPr>
      <w:rPr>
        <w:rFonts w:ascii="Courier New" w:eastAsia="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isLgl/>
      <w:lvlText w:val="%1.%2.%3."/>
      <w:lvlJc w:val="left"/>
      <w:pPr>
        <w:ind w:left="213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6765DF5"/>
    <w:multiLevelType w:val="multilevel"/>
    <w:tmpl w:val="824AB95C"/>
    <w:lvl w:ilvl="0">
      <w:start w:val="1"/>
      <w:numFmt w:val="bullet"/>
      <w:lvlText w:val="-"/>
      <w:lvlJc w:val="left"/>
      <w:pPr>
        <w:ind w:left="720" w:hanging="360"/>
      </w:pPr>
      <w:rPr>
        <w:rFonts w:ascii="Courier New" w:eastAsia="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isLgl/>
      <w:lvlText w:val="%1.%2."/>
      <w:lvlJc w:val="left"/>
      <w:pPr>
        <w:ind w:left="360" w:hanging="360"/>
      </w:pPr>
      <w:rPr>
        <w:rFonts w:hint="default"/>
        <w:b w:val="0"/>
      </w:rPr>
    </w:lvl>
    <w:lvl w:ilvl="2">
      <w:start w:val="1"/>
      <w:numFmt w:val="bullet"/>
      <w:lvlText w:val="-"/>
      <w:lvlJc w:val="left"/>
      <w:pPr>
        <w:ind w:left="2138" w:hanging="720"/>
      </w:pPr>
      <w:rPr>
        <w:rFonts w:ascii="Courier New" w:eastAsia="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0E38EC"/>
    <w:multiLevelType w:val="hybridMultilevel"/>
    <w:tmpl w:val="4558A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5A43D3"/>
    <w:multiLevelType w:val="multilevel"/>
    <w:tmpl w:val="5EFC866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4B14713B"/>
    <w:multiLevelType w:val="multilevel"/>
    <w:tmpl w:val="7AE8AEB0"/>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bullet"/>
      <w:lvlText w:val=""/>
      <w:lvlJc w:val="left"/>
      <w:pPr>
        <w:ind w:left="1855"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D197297"/>
    <w:multiLevelType w:val="multilevel"/>
    <w:tmpl w:val="04B049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F1F0B93"/>
    <w:multiLevelType w:val="hybridMultilevel"/>
    <w:tmpl w:val="7C868964"/>
    <w:lvl w:ilvl="0" w:tplc="4502CEDC">
      <w:start w:val="1"/>
      <w:numFmt w:val="bullet"/>
      <w:lvlText w:val="-"/>
      <w:lvlJc w:val="left"/>
      <w:pPr>
        <w:ind w:left="786"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0AA5B7F"/>
    <w:multiLevelType w:val="hybridMultilevel"/>
    <w:tmpl w:val="CE5C291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3E24FEC"/>
    <w:multiLevelType w:val="hybridMultilevel"/>
    <w:tmpl w:val="9A82E928"/>
    <w:lvl w:ilvl="0" w:tplc="7C2AC8EA">
      <w:start w:val="5"/>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989215F"/>
    <w:multiLevelType w:val="hybridMultilevel"/>
    <w:tmpl w:val="F2D694FE"/>
    <w:lvl w:ilvl="0" w:tplc="4502CEDC">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7C1495"/>
    <w:multiLevelType w:val="hybridMultilevel"/>
    <w:tmpl w:val="14EC1850"/>
    <w:lvl w:ilvl="0" w:tplc="96721B1A">
      <w:start w:val="1"/>
      <w:numFmt w:val="decimal"/>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5D066EB8"/>
    <w:multiLevelType w:val="multilevel"/>
    <w:tmpl w:val="57D88E06"/>
    <w:numStyleLink w:val="a"/>
  </w:abstractNum>
  <w:abstractNum w:abstractNumId="32" w15:restartNumberingAfterBreak="0">
    <w:nsid w:val="5E262769"/>
    <w:multiLevelType w:val="hybridMultilevel"/>
    <w:tmpl w:val="98B4C36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60950A57"/>
    <w:multiLevelType w:val="hybridMultilevel"/>
    <w:tmpl w:val="C84EFE90"/>
    <w:lvl w:ilvl="0" w:tplc="4502CEDC">
      <w:start w:val="1"/>
      <w:numFmt w:val="bullet"/>
      <w:lvlText w:val="-"/>
      <w:lvlJc w:val="left"/>
      <w:pPr>
        <w:ind w:left="1854"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60BD03C3"/>
    <w:multiLevelType w:val="hybridMultilevel"/>
    <w:tmpl w:val="F07E953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644E51DB"/>
    <w:multiLevelType w:val="hybridMultilevel"/>
    <w:tmpl w:val="28C8DB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D081B56"/>
    <w:multiLevelType w:val="hybridMultilevel"/>
    <w:tmpl w:val="BF2C9452"/>
    <w:lvl w:ilvl="0" w:tplc="4502CEDC">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2601CA9"/>
    <w:multiLevelType w:val="hybridMultilevel"/>
    <w:tmpl w:val="81D2D3F0"/>
    <w:lvl w:ilvl="0" w:tplc="09347A9A">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096CA3"/>
    <w:multiLevelType w:val="hybridMultilevel"/>
    <w:tmpl w:val="1AA2F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311E7B"/>
    <w:multiLevelType w:val="hybridMultilevel"/>
    <w:tmpl w:val="206ACB04"/>
    <w:lvl w:ilvl="0" w:tplc="B406FA8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69F7C8F"/>
    <w:multiLevelType w:val="hybridMultilevel"/>
    <w:tmpl w:val="B0E25002"/>
    <w:lvl w:ilvl="0" w:tplc="0422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ACA76AA"/>
    <w:multiLevelType w:val="hybridMultilevel"/>
    <w:tmpl w:val="46E2AF7A"/>
    <w:lvl w:ilvl="0" w:tplc="4502CEDC">
      <w:start w:val="1"/>
      <w:numFmt w:val="bullet"/>
      <w:lvlText w:val="-"/>
      <w:lvlJc w:val="left"/>
      <w:pPr>
        <w:ind w:left="1854"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26"/>
  </w:num>
  <w:num w:numId="2">
    <w:abstractNumId w:val="7"/>
  </w:num>
  <w:num w:numId="3">
    <w:abstractNumId w:val="28"/>
  </w:num>
  <w:num w:numId="4">
    <w:abstractNumId w:val="11"/>
  </w:num>
  <w:num w:numId="5">
    <w:abstractNumId w:val="36"/>
  </w:num>
  <w:num w:numId="6">
    <w:abstractNumId w:val="14"/>
  </w:num>
  <w:num w:numId="7">
    <w:abstractNumId w:val="4"/>
  </w:num>
  <w:num w:numId="8">
    <w:abstractNumId w:val="2"/>
  </w:num>
  <w:num w:numId="9">
    <w:abstractNumId w:val="29"/>
  </w:num>
  <w:num w:numId="10">
    <w:abstractNumId w:val="9"/>
  </w:num>
  <w:num w:numId="11">
    <w:abstractNumId w:val="41"/>
  </w:num>
  <w:num w:numId="12">
    <w:abstractNumId w:val="33"/>
  </w:num>
  <w:num w:numId="13">
    <w:abstractNumId w:val="8"/>
  </w:num>
  <w:num w:numId="14">
    <w:abstractNumId w:val="18"/>
  </w:num>
  <w:num w:numId="15">
    <w:abstractNumId w:val="34"/>
  </w:num>
  <w:num w:numId="16">
    <w:abstractNumId w:val="32"/>
  </w:num>
  <w:num w:numId="17">
    <w:abstractNumId w:val="12"/>
  </w:num>
  <w:num w:numId="18">
    <w:abstractNumId w:val="30"/>
  </w:num>
  <w:num w:numId="19">
    <w:abstractNumId w:val="6"/>
  </w:num>
  <w:num w:numId="20">
    <w:abstractNumId w:val="22"/>
  </w:num>
  <w:num w:numId="21">
    <w:abstractNumId w:val="27"/>
  </w:num>
  <w:num w:numId="22">
    <w:abstractNumId w:val="16"/>
  </w:num>
  <w:num w:numId="23">
    <w:abstractNumId w:val="1"/>
  </w:num>
  <w:num w:numId="24">
    <w:abstractNumId w:val="25"/>
  </w:num>
  <w:num w:numId="25">
    <w:abstractNumId w:val="0"/>
  </w:num>
  <w:num w:numId="26">
    <w:abstractNumId w:val="24"/>
  </w:num>
  <w:num w:numId="27">
    <w:abstractNumId w:val="23"/>
  </w:num>
  <w:num w:numId="28">
    <w:abstractNumId w:val="38"/>
  </w:num>
  <w:num w:numId="29">
    <w:abstractNumId w:val="39"/>
  </w:num>
  <w:num w:numId="30">
    <w:abstractNumId w:val="3"/>
  </w:num>
  <w:num w:numId="31">
    <w:abstractNumId w:val="13"/>
  </w:num>
  <w:num w:numId="32">
    <w:abstractNumId w:val="37"/>
  </w:num>
  <w:num w:numId="33">
    <w:abstractNumId w:val="10"/>
  </w:num>
  <w:num w:numId="34">
    <w:abstractNumId w:val="17"/>
  </w:num>
  <w:num w:numId="35">
    <w:abstractNumId w:val="21"/>
  </w:num>
  <w:num w:numId="36">
    <w:abstractNumId w:val="40"/>
  </w:num>
  <w:num w:numId="37">
    <w:abstractNumId w:val="35"/>
  </w:num>
  <w:num w:numId="38">
    <w:abstractNumId w:val="5"/>
  </w:num>
  <w:num w:numId="39">
    <w:abstractNumId w:val="15"/>
  </w:num>
  <w:num w:numId="40">
    <w:abstractNumId w:val="20"/>
  </w:num>
  <w:num w:numId="41">
    <w:abstractNumId w:val="19"/>
  </w:num>
  <w:num w:numId="42">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isplayBackgroundShape/>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E90"/>
    <w:rsid w:val="0000128E"/>
    <w:rsid w:val="000020C0"/>
    <w:rsid w:val="000024DB"/>
    <w:rsid w:val="00003501"/>
    <w:rsid w:val="000038E9"/>
    <w:rsid w:val="00004347"/>
    <w:rsid w:val="00004B26"/>
    <w:rsid w:val="00005F86"/>
    <w:rsid w:val="000100E8"/>
    <w:rsid w:val="000101A3"/>
    <w:rsid w:val="000111FF"/>
    <w:rsid w:val="00012954"/>
    <w:rsid w:val="00013622"/>
    <w:rsid w:val="00013C27"/>
    <w:rsid w:val="00013C98"/>
    <w:rsid w:val="00014844"/>
    <w:rsid w:val="00014897"/>
    <w:rsid w:val="00015A46"/>
    <w:rsid w:val="00015AAA"/>
    <w:rsid w:val="00021152"/>
    <w:rsid w:val="000212C0"/>
    <w:rsid w:val="00021C75"/>
    <w:rsid w:val="00024286"/>
    <w:rsid w:val="000251D8"/>
    <w:rsid w:val="0002536A"/>
    <w:rsid w:val="00026DA9"/>
    <w:rsid w:val="00032A3A"/>
    <w:rsid w:val="00033BD9"/>
    <w:rsid w:val="00033E4F"/>
    <w:rsid w:val="00033EC1"/>
    <w:rsid w:val="00035A9F"/>
    <w:rsid w:val="00036D5F"/>
    <w:rsid w:val="000377AC"/>
    <w:rsid w:val="000377B1"/>
    <w:rsid w:val="0004008C"/>
    <w:rsid w:val="00041B53"/>
    <w:rsid w:val="00042B99"/>
    <w:rsid w:val="00043DF5"/>
    <w:rsid w:val="000516A0"/>
    <w:rsid w:val="00056492"/>
    <w:rsid w:val="00056C89"/>
    <w:rsid w:val="00057009"/>
    <w:rsid w:val="00057199"/>
    <w:rsid w:val="000573D4"/>
    <w:rsid w:val="00060047"/>
    <w:rsid w:val="00060B8A"/>
    <w:rsid w:val="00064083"/>
    <w:rsid w:val="00064A96"/>
    <w:rsid w:val="000661B2"/>
    <w:rsid w:val="000678C4"/>
    <w:rsid w:val="00067A2C"/>
    <w:rsid w:val="00070542"/>
    <w:rsid w:val="00070CFB"/>
    <w:rsid w:val="00071B02"/>
    <w:rsid w:val="00071B07"/>
    <w:rsid w:val="000720CE"/>
    <w:rsid w:val="00072338"/>
    <w:rsid w:val="00072FEF"/>
    <w:rsid w:val="00074E1B"/>
    <w:rsid w:val="00075D3F"/>
    <w:rsid w:val="000767E8"/>
    <w:rsid w:val="00076FF9"/>
    <w:rsid w:val="00080A8F"/>
    <w:rsid w:val="00084A66"/>
    <w:rsid w:val="00086369"/>
    <w:rsid w:val="00087AD3"/>
    <w:rsid w:val="00087B45"/>
    <w:rsid w:val="00090FB3"/>
    <w:rsid w:val="00090FDD"/>
    <w:rsid w:val="00091256"/>
    <w:rsid w:val="000912AE"/>
    <w:rsid w:val="00091858"/>
    <w:rsid w:val="00091B77"/>
    <w:rsid w:val="00093E0E"/>
    <w:rsid w:val="00093E46"/>
    <w:rsid w:val="00094B3C"/>
    <w:rsid w:val="0009574E"/>
    <w:rsid w:val="00095BD5"/>
    <w:rsid w:val="00095C50"/>
    <w:rsid w:val="00096126"/>
    <w:rsid w:val="00096220"/>
    <w:rsid w:val="000A0CB9"/>
    <w:rsid w:val="000A1EC5"/>
    <w:rsid w:val="000A3635"/>
    <w:rsid w:val="000A3E80"/>
    <w:rsid w:val="000A5D8D"/>
    <w:rsid w:val="000A6F65"/>
    <w:rsid w:val="000A7703"/>
    <w:rsid w:val="000A793B"/>
    <w:rsid w:val="000B0A70"/>
    <w:rsid w:val="000B11C6"/>
    <w:rsid w:val="000B33F2"/>
    <w:rsid w:val="000B3B4C"/>
    <w:rsid w:val="000B45BE"/>
    <w:rsid w:val="000B4697"/>
    <w:rsid w:val="000B71A1"/>
    <w:rsid w:val="000C1249"/>
    <w:rsid w:val="000C4489"/>
    <w:rsid w:val="000C501C"/>
    <w:rsid w:val="000C5B03"/>
    <w:rsid w:val="000C5C74"/>
    <w:rsid w:val="000C6810"/>
    <w:rsid w:val="000C7398"/>
    <w:rsid w:val="000C7D18"/>
    <w:rsid w:val="000D0EEE"/>
    <w:rsid w:val="000D38E7"/>
    <w:rsid w:val="000D71F8"/>
    <w:rsid w:val="000D76C1"/>
    <w:rsid w:val="000D7C06"/>
    <w:rsid w:val="000D7D9C"/>
    <w:rsid w:val="000E0FE9"/>
    <w:rsid w:val="000E128C"/>
    <w:rsid w:val="000E15E9"/>
    <w:rsid w:val="000E22BA"/>
    <w:rsid w:val="000E33E0"/>
    <w:rsid w:val="000E3DCA"/>
    <w:rsid w:val="000E45A8"/>
    <w:rsid w:val="000E5E48"/>
    <w:rsid w:val="000E78B6"/>
    <w:rsid w:val="000F1E60"/>
    <w:rsid w:val="000F21F0"/>
    <w:rsid w:val="000F2DDC"/>
    <w:rsid w:val="000F32C0"/>
    <w:rsid w:val="000F415E"/>
    <w:rsid w:val="000F5558"/>
    <w:rsid w:val="000F60F6"/>
    <w:rsid w:val="000F6284"/>
    <w:rsid w:val="000F6613"/>
    <w:rsid w:val="000F7005"/>
    <w:rsid w:val="000F709B"/>
    <w:rsid w:val="000F7939"/>
    <w:rsid w:val="001006D4"/>
    <w:rsid w:val="00101317"/>
    <w:rsid w:val="00101F51"/>
    <w:rsid w:val="00102020"/>
    <w:rsid w:val="00102029"/>
    <w:rsid w:val="001020DD"/>
    <w:rsid w:val="0010687C"/>
    <w:rsid w:val="00106AB8"/>
    <w:rsid w:val="001110B2"/>
    <w:rsid w:val="0011162B"/>
    <w:rsid w:val="00111BAB"/>
    <w:rsid w:val="00113481"/>
    <w:rsid w:val="00113500"/>
    <w:rsid w:val="00114CDE"/>
    <w:rsid w:val="00116672"/>
    <w:rsid w:val="00120CC2"/>
    <w:rsid w:val="00120F7F"/>
    <w:rsid w:val="001217AA"/>
    <w:rsid w:val="001227F8"/>
    <w:rsid w:val="001251A7"/>
    <w:rsid w:val="001269BF"/>
    <w:rsid w:val="00126F0A"/>
    <w:rsid w:val="001315B4"/>
    <w:rsid w:val="00131906"/>
    <w:rsid w:val="00133F2F"/>
    <w:rsid w:val="00134D89"/>
    <w:rsid w:val="001360BE"/>
    <w:rsid w:val="00140BDF"/>
    <w:rsid w:val="00141C0B"/>
    <w:rsid w:val="0014220C"/>
    <w:rsid w:val="001435C4"/>
    <w:rsid w:val="0014391B"/>
    <w:rsid w:val="0014404B"/>
    <w:rsid w:val="0014737D"/>
    <w:rsid w:val="00147BAD"/>
    <w:rsid w:val="00147EF9"/>
    <w:rsid w:val="00152B97"/>
    <w:rsid w:val="0015346E"/>
    <w:rsid w:val="001617D0"/>
    <w:rsid w:val="001628B3"/>
    <w:rsid w:val="00163B49"/>
    <w:rsid w:val="00163C92"/>
    <w:rsid w:val="00166431"/>
    <w:rsid w:val="001665CD"/>
    <w:rsid w:val="00166758"/>
    <w:rsid w:val="00166EC4"/>
    <w:rsid w:val="00167B75"/>
    <w:rsid w:val="00167D22"/>
    <w:rsid w:val="00170749"/>
    <w:rsid w:val="00171328"/>
    <w:rsid w:val="001723AB"/>
    <w:rsid w:val="001738EC"/>
    <w:rsid w:val="001751FD"/>
    <w:rsid w:val="00176EE2"/>
    <w:rsid w:val="0018094A"/>
    <w:rsid w:val="00180B21"/>
    <w:rsid w:val="00180E03"/>
    <w:rsid w:val="00184E21"/>
    <w:rsid w:val="00184F21"/>
    <w:rsid w:val="001860B5"/>
    <w:rsid w:val="00186F9E"/>
    <w:rsid w:val="0018762F"/>
    <w:rsid w:val="00187DFC"/>
    <w:rsid w:val="00192EAB"/>
    <w:rsid w:val="0019311E"/>
    <w:rsid w:val="0019312A"/>
    <w:rsid w:val="00193A50"/>
    <w:rsid w:val="00193C77"/>
    <w:rsid w:val="00194D37"/>
    <w:rsid w:val="0019536E"/>
    <w:rsid w:val="00195A82"/>
    <w:rsid w:val="001973ED"/>
    <w:rsid w:val="001A3390"/>
    <w:rsid w:val="001A60B6"/>
    <w:rsid w:val="001B101D"/>
    <w:rsid w:val="001B145E"/>
    <w:rsid w:val="001B19E0"/>
    <w:rsid w:val="001B27B7"/>
    <w:rsid w:val="001B2923"/>
    <w:rsid w:val="001B2DE3"/>
    <w:rsid w:val="001B526D"/>
    <w:rsid w:val="001B61DD"/>
    <w:rsid w:val="001B7FA2"/>
    <w:rsid w:val="001C0286"/>
    <w:rsid w:val="001C02F3"/>
    <w:rsid w:val="001C372E"/>
    <w:rsid w:val="001C3DBA"/>
    <w:rsid w:val="001C4925"/>
    <w:rsid w:val="001C566E"/>
    <w:rsid w:val="001C592D"/>
    <w:rsid w:val="001C68BC"/>
    <w:rsid w:val="001D2C4A"/>
    <w:rsid w:val="001D359E"/>
    <w:rsid w:val="001D48CC"/>
    <w:rsid w:val="001D661B"/>
    <w:rsid w:val="001D7E44"/>
    <w:rsid w:val="001E103C"/>
    <w:rsid w:val="001E1AA3"/>
    <w:rsid w:val="001E41CF"/>
    <w:rsid w:val="001E50F5"/>
    <w:rsid w:val="001E75D2"/>
    <w:rsid w:val="001E787B"/>
    <w:rsid w:val="001E7950"/>
    <w:rsid w:val="001F234C"/>
    <w:rsid w:val="001F40B9"/>
    <w:rsid w:val="001F476C"/>
    <w:rsid w:val="001F6D11"/>
    <w:rsid w:val="001F6D33"/>
    <w:rsid w:val="001F74CC"/>
    <w:rsid w:val="001F7CB8"/>
    <w:rsid w:val="002030F5"/>
    <w:rsid w:val="00203B8C"/>
    <w:rsid w:val="0020586C"/>
    <w:rsid w:val="00205AAC"/>
    <w:rsid w:val="00211FB6"/>
    <w:rsid w:val="0021246B"/>
    <w:rsid w:val="00213E35"/>
    <w:rsid w:val="00214AF5"/>
    <w:rsid w:val="002173B3"/>
    <w:rsid w:val="002209DA"/>
    <w:rsid w:val="00220FDE"/>
    <w:rsid w:val="00221B81"/>
    <w:rsid w:val="00223B1E"/>
    <w:rsid w:val="00225423"/>
    <w:rsid w:val="0022708B"/>
    <w:rsid w:val="002277B4"/>
    <w:rsid w:val="00231C46"/>
    <w:rsid w:val="002322D0"/>
    <w:rsid w:val="00232E6F"/>
    <w:rsid w:val="00233129"/>
    <w:rsid w:val="00236307"/>
    <w:rsid w:val="00236BEF"/>
    <w:rsid w:val="00236D8E"/>
    <w:rsid w:val="0023739A"/>
    <w:rsid w:val="00237992"/>
    <w:rsid w:val="00237D22"/>
    <w:rsid w:val="002401C5"/>
    <w:rsid w:val="00242593"/>
    <w:rsid w:val="00246C12"/>
    <w:rsid w:val="00246CC2"/>
    <w:rsid w:val="00247CA6"/>
    <w:rsid w:val="0025174A"/>
    <w:rsid w:val="00251A92"/>
    <w:rsid w:val="00252544"/>
    <w:rsid w:val="00252C40"/>
    <w:rsid w:val="00253B2D"/>
    <w:rsid w:val="00257DF3"/>
    <w:rsid w:val="00257FDB"/>
    <w:rsid w:val="00257FFA"/>
    <w:rsid w:val="00261E8F"/>
    <w:rsid w:val="00262B13"/>
    <w:rsid w:val="00263119"/>
    <w:rsid w:val="002632EE"/>
    <w:rsid w:val="002635B3"/>
    <w:rsid w:val="00266CC2"/>
    <w:rsid w:val="002674A4"/>
    <w:rsid w:val="002676D8"/>
    <w:rsid w:val="00270FDD"/>
    <w:rsid w:val="0027178F"/>
    <w:rsid w:val="002719DA"/>
    <w:rsid w:val="002745F0"/>
    <w:rsid w:val="00274AC0"/>
    <w:rsid w:val="00277309"/>
    <w:rsid w:val="002773C8"/>
    <w:rsid w:val="002802DC"/>
    <w:rsid w:val="0028030A"/>
    <w:rsid w:val="00282677"/>
    <w:rsid w:val="00285853"/>
    <w:rsid w:val="00285AD7"/>
    <w:rsid w:val="00285DF9"/>
    <w:rsid w:val="00287F03"/>
    <w:rsid w:val="00290B88"/>
    <w:rsid w:val="002915AE"/>
    <w:rsid w:val="002928E3"/>
    <w:rsid w:val="0029385B"/>
    <w:rsid w:val="002943D8"/>
    <w:rsid w:val="0029501D"/>
    <w:rsid w:val="00295377"/>
    <w:rsid w:val="00295AA5"/>
    <w:rsid w:val="002964E5"/>
    <w:rsid w:val="002A175F"/>
    <w:rsid w:val="002A22C6"/>
    <w:rsid w:val="002A39C1"/>
    <w:rsid w:val="002A4051"/>
    <w:rsid w:val="002A58F4"/>
    <w:rsid w:val="002A6A53"/>
    <w:rsid w:val="002A74FE"/>
    <w:rsid w:val="002A773F"/>
    <w:rsid w:val="002B1039"/>
    <w:rsid w:val="002B3C61"/>
    <w:rsid w:val="002B43B1"/>
    <w:rsid w:val="002B79C5"/>
    <w:rsid w:val="002C168D"/>
    <w:rsid w:val="002C2096"/>
    <w:rsid w:val="002C2628"/>
    <w:rsid w:val="002C5814"/>
    <w:rsid w:val="002C674D"/>
    <w:rsid w:val="002D123C"/>
    <w:rsid w:val="002D32FA"/>
    <w:rsid w:val="002D34ED"/>
    <w:rsid w:val="002D51C5"/>
    <w:rsid w:val="002D51EE"/>
    <w:rsid w:val="002D6899"/>
    <w:rsid w:val="002E023D"/>
    <w:rsid w:val="002E1D28"/>
    <w:rsid w:val="002E2CCD"/>
    <w:rsid w:val="002E3005"/>
    <w:rsid w:val="002E4938"/>
    <w:rsid w:val="002E6028"/>
    <w:rsid w:val="002E7CE4"/>
    <w:rsid w:val="002F023B"/>
    <w:rsid w:val="002F179C"/>
    <w:rsid w:val="002F1CEF"/>
    <w:rsid w:val="002F1DDB"/>
    <w:rsid w:val="002F2FCB"/>
    <w:rsid w:val="002F3365"/>
    <w:rsid w:val="002F430F"/>
    <w:rsid w:val="002F739F"/>
    <w:rsid w:val="002F7824"/>
    <w:rsid w:val="002F7890"/>
    <w:rsid w:val="0030099F"/>
    <w:rsid w:val="00303EC6"/>
    <w:rsid w:val="003048F4"/>
    <w:rsid w:val="003058F0"/>
    <w:rsid w:val="00306602"/>
    <w:rsid w:val="003069BD"/>
    <w:rsid w:val="00307E03"/>
    <w:rsid w:val="00310F3C"/>
    <w:rsid w:val="00312752"/>
    <w:rsid w:val="00313341"/>
    <w:rsid w:val="00313B7E"/>
    <w:rsid w:val="00314765"/>
    <w:rsid w:val="00314DB2"/>
    <w:rsid w:val="003154D3"/>
    <w:rsid w:val="003154F1"/>
    <w:rsid w:val="00315FC1"/>
    <w:rsid w:val="00316042"/>
    <w:rsid w:val="00317158"/>
    <w:rsid w:val="003177B2"/>
    <w:rsid w:val="0032080A"/>
    <w:rsid w:val="00320C45"/>
    <w:rsid w:val="00320E7F"/>
    <w:rsid w:val="00322414"/>
    <w:rsid w:val="0032253E"/>
    <w:rsid w:val="0032333C"/>
    <w:rsid w:val="003246E3"/>
    <w:rsid w:val="00324B43"/>
    <w:rsid w:val="00324BC5"/>
    <w:rsid w:val="00324E24"/>
    <w:rsid w:val="00325A60"/>
    <w:rsid w:val="0032626E"/>
    <w:rsid w:val="00327015"/>
    <w:rsid w:val="003311B1"/>
    <w:rsid w:val="00331E2E"/>
    <w:rsid w:val="00333FFE"/>
    <w:rsid w:val="00334043"/>
    <w:rsid w:val="003347AA"/>
    <w:rsid w:val="00334A92"/>
    <w:rsid w:val="00334B41"/>
    <w:rsid w:val="00335838"/>
    <w:rsid w:val="00336491"/>
    <w:rsid w:val="003379FC"/>
    <w:rsid w:val="00337AE1"/>
    <w:rsid w:val="00340169"/>
    <w:rsid w:val="00340EF5"/>
    <w:rsid w:val="003416C7"/>
    <w:rsid w:val="003417D5"/>
    <w:rsid w:val="00342486"/>
    <w:rsid w:val="00342B8C"/>
    <w:rsid w:val="00346AA3"/>
    <w:rsid w:val="00350C74"/>
    <w:rsid w:val="00353C60"/>
    <w:rsid w:val="003566B3"/>
    <w:rsid w:val="00360303"/>
    <w:rsid w:val="00360B4C"/>
    <w:rsid w:val="00360BAF"/>
    <w:rsid w:val="0036128B"/>
    <w:rsid w:val="00361910"/>
    <w:rsid w:val="00363A86"/>
    <w:rsid w:val="0036467D"/>
    <w:rsid w:val="003658BF"/>
    <w:rsid w:val="00365D4C"/>
    <w:rsid w:val="00366441"/>
    <w:rsid w:val="00367614"/>
    <w:rsid w:val="003677AF"/>
    <w:rsid w:val="003705B6"/>
    <w:rsid w:val="00371F8C"/>
    <w:rsid w:val="00372BEE"/>
    <w:rsid w:val="00375476"/>
    <w:rsid w:val="00377CB5"/>
    <w:rsid w:val="00377E4A"/>
    <w:rsid w:val="003806BF"/>
    <w:rsid w:val="003836E8"/>
    <w:rsid w:val="00384D80"/>
    <w:rsid w:val="00386275"/>
    <w:rsid w:val="00387B84"/>
    <w:rsid w:val="00392153"/>
    <w:rsid w:val="00393338"/>
    <w:rsid w:val="00393F11"/>
    <w:rsid w:val="00395F35"/>
    <w:rsid w:val="00396510"/>
    <w:rsid w:val="00397265"/>
    <w:rsid w:val="003A16C6"/>
    <w:rsid w:val="003A2E15"/>
    <w:rsid w:val="003A3A6E"/>
    <w:rsid w:val="003A4A16"/>
    <w:rsid w:val="003A5C4D"/>
    <w:rsid w:val="003B019D"/>
    <w:rsid w:val="003B0F01"/>
    <w:rsid w:val="003B2279"/>
    <w:rsid w:val="003B250E"/>
    <w:rsid w:val="003B3C20"/>
    <w:rsid w:val="003B51AE"/>
    <w:rsid w:val="003B6A6C"/>
    <w:rsid w:val="003B7207"/>
    <w:rsid w:val="003D12EA"/>
    <w:rsid w:val="003D36BD"/>
    <w:rsid w:val="003D3B74"/>
    <w:rsid w:val="003D4705"/>
    <w:rsid w:val="003D4A13"/>
    <w:rsid w:val="003D592B"/>
    <w:rsid w:val="003D5F42"/>
    <w:rsid w:val="003E0AF8"/>
    <w:rsid w:val="003E10F2"/>
    <w:rsid w:val="003E1967"/>
    <w:rsid w:val="003E1F1F"/>
    <w:rsid w:val="003E2372"/>
    <w:rsid w:val="003E3268"/>
    <w:rsid w:val="003E3AD1"/>
    <w:rsid w:val="003E5AEC"/>
    <w:rsid w:val="003E63F5"/>
    <w:rsid w:val="003E6DFC"/>
    <w:rsid w:val="003E7715"/>
    <w:rsid w:val="003E7B50"/>
    <w:rsid w:val="003E7FA7"/>
    <w:rsid w:val="003F1315"/>
    <w:rsid w:val="003F1C60"/>
    <w:rsid w:val="003F2E5D"/>
    <w:rsid w:val="003F3433"/>
    <w:rsid w:val="003F39F2"/>
    <w:rsid w:val="003F406F"/>
    <w:rsid w:val="003F4BB1"/>
    <w:rsid w:val="003F4C1B"/>
    <w:rsid w:val="003F51F4"/>
    <w:rsid w:val="003F75E9"/>
    <w:rsid w:val="00400D2D"/>
    <w:rsid w:val="00401431"/>
    <w:rsid w:val="00403B5A"/>
    <w:rsid w:val="004047B5"/>
    <w:rsid w:val="00404A4C"/>
    <w:rsid w:val="00405C00"/>
    <w:rsid w:val="004061CD"/>
    <w:rsid w:val="0040648D"/>
    <w:rsid w:val="004068CA"/>
    <w:rsid w:val="00412AEF"/>
    <w:rsid w:val="00416036"/>
    <w:rsid w:val="004234CC"/>
    <w:rsid w:val="00424167"/>
    <w:rsid w:val="00425D8C"/>
    <w:rsid w:val="004260D4"/>
    <w:rsid w:val="00433951"/>
    <w:rsid w:val="00433B96"/>
    <w:rsid w:val="00434F23"/>
    <w:rsid w:val="00437770"/>
    <w:rsid w:val="00437E0D"/>
    <w:rsid w:val="00440C08"/>
    <w:rsid w:val="00441125"/>
    <w:rsid w:val="00441582"/>
    <w:rsid w:val="00443BE8"/>
    <w:rsid w:val="00443F5C"/>
    <w:rsid w:val="004445EC"/>
    <w:rsid w:val="004450D6"/>
    <w:rsid w:val="004523DB"/>
    <w:rsid w:val="004523EF"/>
    <w:rsid w:val="00452A02"/>
    <w:rsid w:val="004533EC"/>
    <w:rsid w:val="00454608"/>
    <w:rsid w:val="00456FBD"/>
    <w:rsid w:val="004570E6"/>
    <w:rsid w:val="0045795B"/>
    <w:rsid w:val="004579CE"/>
    <w:rsid w:val="00460C5C"/>
    <w:rsid w:val="00462495"/>
    <w:rsid w:val="0046534A"/>
    <w:rsid w:val="00465A89"/>
    <w:rsid w:val="004725CB"/>
    <w:rsid w:val="004726B9"/>
    <w:rsid w:val="00473533"/>
    <w:rsid w:val="00473EB6"/>
    <w:rsid w:val="00475B85"/>
    <w:rsid w:val="00482FD8"/>
    <w:rsid w:val="004847E5"/>
    <w:rsid w:val="00490D17"/>
    <w:rsid w:val="00490FA0"/>
    <w:rsid w:val="00492209"/>
    <w:rsid w:val="0049228C"/>
    <w:rsid w:val="00492F17"/>
    <w:rsid w:val="00494DC4"/>
    <w:rsid w:val="00495A66"/>
    <w:rsid w:val="0049660D"/>
    <w:rsid w:val="004A3784"/>
    <w:rsid w:val="004A3B6E"/>
    <w:rsid w:val="004A4CB3"/>
    <w:rsid w:val="004A50CE"/>
    <w:rsid w:val="004A5CF6"/>
    <w:rsid w:val="004A6D54"/>
    <w:rsid w:val="004A7D51"/>
    <w:rsid w:val="004B0199"/>
    <w:rsid w:val="004B10CB"/>
    <w:rsid w:val="004B2C9C"/>
    <w:rsid w:val="004B341D"/>
    <w:rsid w:val="004B3D6C"/>
    <w:rsid w:val="004B6278"/>
    <w:rsid w:val="004B78D9"/>
    <w:rsid w:val="004C1002"/>
    <w:rsid w:val="004C4C69"/>
    <w:rsid w:val="004C7EE9"/>
    <w:rsid w:val="004D22ED"/>
    <w:rsid w:val="004D782B"/>
    <w:rsid w:val="004D7895"/>
    <w:rsid w:val="004E07FE"/>
    <w:rsid w:val="004E2BBF"/>
    <w:rsid w:val="004E3877"/>
    <w:rsid w:val="004E52C2"/>
    <w:rsid w:val="004E562A"/>
    <w:rsid w:val="004E75CC"/>
    <w:rsid w:val="004E7E55"/>
    <w:rsid w:val="004F0FFE"/>
    <w:rsid w:val="004F500F"/>
    <w:rsid w:val="004F619C"/>
    <w:rsid w:val="005015A1"/>
    <w:rsid w:val="00501A13"/>
    <w:rsid w:val="00503000"/>
    <w:rsid w:val="0050384D"/>
    <w:rsid w:val="00503F15"/>
    <w:rsid w:val="005105A2"/>
    <w:rsid w:val="00511CC1"/>
    <w:rsid w:val="00513F4F"/>
    <w:rsid w:val="00515719"/>
    <w:rsid w:val="005157D2"/>
    <w:rsid w:val="00515B0F"/>
    <w:rsid w:val="00516AF6"/>
    <w:rsid w:val="00517F64"/>
    <w:rsid w:val="005208D2"/>
    <w:rsid w:val="00524320"/>
    <w:rsid w:val="0052498F"/>
    <w:rsid w:val="005271A9"/>
    <w:rsid w:val="00530CA6"/>
    <w:rsid w:val="005310FA"/>
    <w:rsid w:val="005311B0"/>
    <w:rsid w:val="0053277B"/>
    <w:rsid w:val="00534445"/>
    <w:rsid w:val="0053558B"/>
    <w:rsid w:val="0053764A"/>
    <w:rsid w:val="005430DB"/>
    <w:rsid w:val="00544538"/>
    <w:rsid w:val="00544631"/>
    <w:rsid w:val="0054584D"/>
    <w:rsid w:val="0055007F"/>
    <w:rsid w:val="0055070C"/>
    <w:rsid w:val="005509EA"/>
    <w:rsid w:val="00551CF0"/>
    <w:rsid w:val="005527FD"/>
    <w:rsid w:val="00553178"/>
    <w:rsid w:val="00553809"/>
    <w:rsid w:val="0055436F"/>
    <w:rsid w:val="005564CB"/>
    <w:rsid w:val="00556CDD"/>
    <w:rsid w:val="00557E50"/>
    <w:rsid w:val="00557FD7"/>
    <w:rsid w:val="00561F34"/>
    <w:rsid w:val="00562147"/>
    <w:rsid w:val="0056411B"/>
    <w:rsid w:val="00564F34"/>
    <w:rsid w:val="00566E59"/>
    <w:rsid w:val="00567212"/>
    <w:rsid w:val="005726D2"/>
    <w:rsid w:val="00573A6E"/>
    <w:rsid w:val="00574207"/>
    <w:rsid w:val="005744E1"/>
    <w:rsid w:val="00574C1E"/>
    <w:rsid w:val="00575310"/>
    <w:rsid w:val="00581670"/>
    <w:rsid w:val="00582D95"/>
    <w:rsid w:val="0058367C"/>
    <w:rsid w:val="00583BE2"/>
    <w:rsid w:val="00584065"/>
    <w:rsid w:val="005849D2"/>
    <w:rsid w:val="00585927"/>
    <w:rsid w:val="00585BA1"/>
    <w:rsid w:val="00591754"/>
    <w:rsid w:val="00592E0E"/>
    <w:rsid w:val="005932B0"/>
    <w:rsid w:val="00593502"/>
    <w:rsid w:val="00593C2E"/>
    <w:rsid w:val="005949BB"/>
    <w:rsid w:val="005955F9"/>
    <w:rsid w:val="0059687C"/>
    <w:rsid w:val="0059761F"/>
    <w:rsid w:val="005A1396"/>
    <w:rsid w:val="005A237C"/>
    <w:rsid w:val="005A411A"/>
    <w:rsid w:val="005A4CE9"/>
    <w:rsid w:val="005A7A92"/>
    <w:rsid w:val="005A7CE2"/>
    <w:rsid w:val="005B13E0"/>
    <w:rsid w:val="005B1DBC"/>
    <w:rsid w:val="005B5419"/>
    <w:rsid w:val="005B637A"/>
    <w:rsid w:val="005B66B9"/>
    <w:rsid w:val="005B7B04"/>
    <w:rsid w:val="005C2700"/>
    <w:rsid w:val="005C434E"/>
    <w:rsid w:val="005C4EC7"/>
    <w:rsid w:val="005C56CE"/>
    <w:rsid w:val="005C71CC"/>
    <w:rsid w:val="005D0CB3"/>
    <w:rsid w:val="005D10BC"/>
    <w:rsid w:val="005D1113"/>
    <w:rsid w:val="005D3092"/>
    <w:rsid w:val="005D379C"/>
    <w:rsid w:val="005D48B4"/>
    <w:rsid w:val="005D58C6"/>
    <w:rsid w:val="005D60C4"/>
    <w:rsid w:val="005D6BF5"/>
    <w:rsid w:val="005D6C29"/>
    <w:rsid w:val="005E0F57"/>
    <w:rsid w:val="005E6E76"/>
    <w:rsid w:val="005F0575"/>
    <w:rsid w:val="005F067B"/>
    <w:rsid w:val="005F25B6"/>
    <w:rsid w:val="005F33CB"/>
    <w:rsid w:val="005F5FDF"/>
    <w:rsid w:val="006005F2"/>
    <w:rsid w:val="00604A18"/>
    <w:rsid w:val="00604B79"/>
    <w:rsid w:val="006069E6"/>
    <w:rsid w:val="00606AE4"/>
    <w:rsid w:val="0061053E"/>
    <w:rsid w:val="00611766"/>
    <w:rsid w:val="006121EF"/>
    <w:rsid w:val="00617E47"/>
    <w:rsid w:val="00620069"/>
    <w:rsid w:val="006210E5"/>
    <w:rsid w:val="00623BAF"/>
    <w:rsid w:val="00623D96"/>
    <w:rsid w:val="00624FA3"/>
    <w:rsid w:val="006252FF"/>
    <w:rsid w:val="006303DA"/>
    <w:rsid w:val="00630731"/>
    <w:rsid w:val="00635391"/>
    <w:rsid w:val="00637512"/>
    <w:rsid w:val="00637EC3"/>
    <w:rsid w:val="00640938"/>
    <w:rsid w:val="00641295"/>
    <w:rsid w:val="0064457B"/>
    <w:rsid w:val="00644A7E"/>
    <w:rsid w:val="0064515E"/>
    <w:rsid w:val="00645CA2"/>
    <w:rsid w:val="006462E2"/>
    <w:rsid w:val="00647E73"/>
    <w:rsid w:val="006500EC"/>
    <w:rsid w:val="0065020E"/>
    <w:rsid w:val="00650672"/>
    <w:rsid w:val="00651F33"/>
    <w:rsid w:val="006547C8"/>
    <w:rsid w:val="00657EB6"/>
    <w:rsid w:val="006611AA"/>
    <w:rsid w:val="006614F5"/>
    <w:rsid w:val="00664494"/>
    <w:rsid w:val="00665DC4"/>
    <w:rsid w:val="00666073"/>
    <w:rsid w:val="0066657F"/>
    <w:rsid w:val="006666AC"/>
    <w:rsid w:val="006676F8"/>
    <w:rsid w:val="00670910"/>
    <w:rsid w:val="00670A19"/>
    <w:rsid w:val="006727E2"/>
    <w:rsid w:val="006748F1"/>
    <w:rsid w:val="0067660A"/>
    <w:rsid w:val="006768D1"/>
    <w:rsid w:val="00677F68"/>
    <w:rsid w:val="0068069A"/>
    <w:rsid w:val="00681138"/>
    <w:rsid w:val="00681AF8"/>
    <w:rsid w:val="00684DBE"/>
    <w:rsid w:val="006851CB"/>
    <w:rsid w:val="00687147"/>
    <w:rsid w:val="00690EB0"/>
    <w:rsid w:val="00694EFB"/>
    <w:rsid w:val="006954EA"/>
    <w:rsid w:val="00697CB1"/>
    <w:rsid w:val="006A1036"/>
    <w:rsid w:val="006A157E"/>
    <w:rsid w:val="006A3FB3"/>
    <w:rsid w:val="006A457B"/>
    <w:rsid w:val="006A5DDB"/>
    <w:rsid w:val="006A670D"/>
    <w:rsid w:val="006A6A9E"/>
    <w:rsid w:val="006A7558"/>
    <w:rsid w:val="006B0AEC"/>
    <w:rsid w:val="006B1342"/>
    <w:rsid w:val="006B2BE8"/>
    <w:rsid w:val="006B3AEB"/>
    <w:rsid w:val="006B3C43"/>
    <w:rsid w:val="006B4837"/>
    <w:rsid w:val="006B4F5F"/>
    <w:rsid w:val="006B6D8F"/>
    <w:rsid w:val="006C1A8F"/>
    <w:rsid w:val="006C394F"/>
    <w:rsid w:val="006C3DEB"/>
    <w:rsid w:val="006C3F60"/>
    <w:rsid w:val="006C5DFF"/>
    <w:rsid w:val="006C5FEF"/>
    <w:rsid w:val="006C635A"/>
    <w:rsid w:val="006C676D"/>
    <w:rsid w:val="006D0BD8"/>
    <w:rsid w:val="006D1B11"/>
    <w:rsid w:val="006D26AF"/>
    <w:rsid w:val="006D2A90"/>
    <w:rsid w:val="006D43E3"/>
    <w:rsid w:val="006D68B5"/>
    <w:rsid w:val="006D7D5A"/>
    <w:rsid w:val="006E0D23"/>
    <w:rsid w:val="006E1DA3"/>
    <w:rsid w:val="006E3088"/>
    <w:rsid w:val="006E39BD"/>
    <w:rsid w:val="006E4FE4"/>
    <w:rsid w:val="006E5438"/>
    <w:rsid w:val="006E5446"/>
    <w:rsid w:val="006E65C2"/>
    <w:rsid w:val="006F0CED"/>
    <w:rsid w:val="006F553D"/>
    <w:rsid w:val="006F5907"/>
    <w:rsid w:val="006F5E1F"/>
    <w:rsid w:val="006F636F"/>
    <w:rsid w:val="006F6A8E"/>
    <w:rsid w:val="00702A6E"/>
    <w:rsid w:val="00702C23"/>
    <w:rsid w:val="00703F0B"/>
    <w:rsid w:val="00704A74"/>
    <w:rsid w:val="00705D84"/>
    <w:rsid w:val="00706677"/>
    <w:rsid w:val="0070696D"/>
    <w:rsid w:val="00712D9D"/>
    <w:rsid w:val="00715445"/>
    <w:rsid w:val="00720166"/>
    <w:rsid w:val="00720AAA"/>
    <w:rsid w:val="00721C8B"/>
    <w:rsid w:val="00722BB8"/>
    <w:rsid w:val="00724ADF"/>
    <w:rsid w:val="00727172"/>
    <w:rsid w:val="007302BA"/>
    <w:rsid w:val="00730852"/>
    <w:rsid w:val="00731F7C"/>
    <w:rsid w:val="00733E01"/>
    <w:rsid w:val="00734F1D"/>
    <w:rsid w:val="00735ABC"/>
    <w:rsid w:val="00736521"/>
    <w:rsid w:val="007365C1"/>
    <w:rsid w:val="00737485"/>
    <w:rsid w:val="00741445"/>
    <w:rsid w:val="007417E5"/>
    <w:rsid w:val="007423FD"/>
    <w:rsid w:val="007431DD"/>
    <w:rsid w:val="00743526"/>
    <w:rsid w:val="007437E3"/>
    <w:rsid w:val="00746DAF"/>
    <w:rsid w:val="00747075"/>
    <w:rsid w:val="00747FAC"/>
    <w:rsid w:val="00750C54"/>
    <w:rsid w:val="007520AA"/>
    <w:rsid w:val="007532EC"/>
    <w:rsid w:val="00754966"/>
    <w:rsid w:val="007554E2"/>
    <w:rsid w:val="00756534"/>
    <w:rsid w:val="00756DFB"/>
    <w:rsid w:val="007573C5"/>
    <w:rsid w:val="00757CA8"/>
    <w:rsid w:val="00760EA3"/>
    <w:rsid w:val="0076173B"/>
    <w:rsid w:val="00762A97"/>
    <w:rsid w:val="00763243"/>
    <w:rsid w:val="007657D1"/>
    <w:rsid w:val="00765809"/>
    <w:rsid w:val="00765813"/>
    <w:rsid w:val="007673BB"/>
    <w:rsid w:val="007676D0"/>
    <w:rsid w:val="0077082E"/>
    <w:rsid w:val="00772084"/>
    <w:rsid w:val="00780D7F"/>
    <w:rsid w:val="00780F03"/>
    <w:rsid w:val="00781A22"/>
    <w:rsid w:val="00783777"/>
    <w:rsid w:val="00784E4F"/>
    <w:rsid w:val="00786284"/>
    <w:rsid w:val="00786FE2"/>
    <w:rsid w:val="00787031"/>
    <w:rsid w:val="007876CC"/>
    <w:rsid w:val="00791B74"/>
    <w:rsid w:val="0079237F"/>
    <w:rsid w:val="00792A42"/>
    <w:rsid w:val="00793071"/>
    <w:rsid w:val="00793570"/>
    <w:rsid w:val="007A04A4"/>
    <w:rsid w:val="007A1399"/>
    <w:rsid w:val="007A2688"/>
    <w:rsid w:val="007A3F11"/>
    <w:rsid w:val="007A4863"/>
    <w:rsid w:val="007A4D23"/>
    <w:rsid w:val="007A674D"/>
    <w:rsid w:val="007A6970"/>
    <w:rsid w:val="007A69A4"/>
    <w:rsid w:val="007A6CF2"/>
    <w:rsid w:val="007A70D7"/>
    <w:rsid w:val="007A7AE8"/>
    <w:rsid w:val="007B075D"/>
    <w:rsid w:val="007B0BB3"/>
    <w:rsid w:val="007B233B"/>
    <w:rsid w:val="007B2CC0"/>
    <w:rsid w:val="007B33E2"/>
    <w:rsid w:val="007B530A"/>
    <w:rsid w:val="007B6234"/>
    <w:rsid w:val="007B6567"/>
    <w:rsid w:val="007B736B"/>
    <w:rsid w:val="007C0EB6"/>
    <w:rsid w:val="007C127E"/>
    <w:rsid w:val="007C3234"/>
    <w:rsid w:val="007C39E0"/>
    <w:rsid w:val="007C40CC"/>
    <w:rsid w:val="007C42D9"/>
    <w:rsid w:val="007C64EF"/>
    <w:rsid w:val="007C71B3"/>
    <w:rsid w:val="007C71EE"/>
    <w:rsid w:val="007D1F79"/>
    <w:rsid w:val="007D2136"/>
    <w:rsid w:val="007D2EF5"/>
    <w:rsid w:val="007D4111"/>
    <w:rsid w:val="007D51F4"/>
    <w:rsid w:val="007D7A2F"/>
    <w:rsid w:val="007E1C6C"/>
    <w:rsid w:val="007E4587"/>
    <w:rsid w:val="007E4AA4"/>
    <w:rsid w:val="007E66A6"/>
    <w:rsid w:val="007E737F"/>
    <w:rsid w:val="007F021F"/>
    <w:rsid w:val="007F09F3"/>
    <w:rsid w:val="007F0DF9"/>
    <w:rsid w:val="007F0EF7"/>
    <w:rsid w:val="007F3027"/>
    <w:rsid w:val="007F4FA6"/>
    <w:rsid w:val="007F63C0"/>
    <w:rsid w:val="007F7DEF"/>
    <w:rsid w:val="0080046A"/>
    <w:rsid w:val="008039B2"/>
    <w:rsid w:val="00803B75"/>
    <w:rsid w:val="0080499B"/>
    <w:rsid w:val="00805F53"/>
    <w:rsid w:val="00806282"/>
    <w:rsid w:val="00807DEB"/>
    <w:rsid w:val="00810AF1"/>
    <w:rsid w:val="00810E2A"/>
    <w:rsid w:val="00810E6A"/>
    <w:rsid w:val="008123EE"/>
    <w:rsid w:val="00812550"/>
    <w:rsid w:val="00812D12"/>
    <w:rsid w:val="00814057"/>
    <w:rsid w:val="00815E32"/>
    <w:rsid w:val="008166C1"/>
    <w:rsid w:val="00817AC3"/>
    <w:rsid w:val="008208F9"/>
    <w:rsid w:val="00820E93"/>
    <w:rsid w:val="008247D6"/>
    <w:rsid w:val="00825754"/>
    <w:rsid w:val="008257FF"/>
    <w:rsid w:val="00825F9B"/>
    <w:rsid w:val="008302FC"/>
    <w:rsid w:val="008312EC"/>
    <w:rsid w:val="00832837"/>
    <w:rsid w:val="00834598"/>
    <w:rsid w:val="008361BD"/>
    <w:rsid w:val="00836584"/>
    <w:rsid w:val="00837F8F"/>
    <w:rsid w:val="0084136C"/>
    <w:rsid w:val="008422E6"/>
    <w:rsid w:val="00843B93"/>
    <w:rsid w:val="008441F9"/>
    <w:rsid w:val="008457DC"/>
    <w:rsid w:val="008459C9"/>
    <w:rsid w:val="00846535"/>
    <w:rsid w:val="008469ED"/>
    <w:rsid w:val="00850AB5"/>
    <w:rsid w:val="00851029"/>
    <w:rsid w:val="00851545"/>
    <w:rsid w:val="0085463E"/>
    <w:rsid w:val="0085696F"/>
    <w:rsid w:val="008572D0"/>
    <w:rsid w:val="008619B8"/>
    <w:rsid w:val="00864AD0"/>
    <w:rsid w:val="00865658"/>
    <w:rsid w:val="00865C9D"/>
    <w:rsid w:val="008661A8"/>
    <w:rsid w:val="008730C7"/>
    <w:rsid w:val="00873926"/>
    <w:rsid w:val="00875388"/>
    <w:rsid w:val="00875670"/>
    <w:rsid w:val="008775FB"/>
    <w:rsid w:val="00877FC6"/>
    <w:rsid w:val="00880255"/>
    <w:rsid w:val="0088149E"/>
    <w:rsid w:val="00883590"/>
    <w:rsid w:val="008839D8"/>
    <w:rsid w:val="00884A22"/>
    <w:rsid w:val="008860FC"/>
    <w:rsid w:val="008870A7"/>
    <w:rsid w:val="00887BAB"/>
    <w:rsid w:val="00890A3B"/>
    <w:rsid w:val="00890E95"/>
    <w:rsid w:val="0089453B"/>
    <w:rsid w:val="008947A7"/>
    <w:rsid w:val="00894EF7"/>
    <w:rsid w:val="008958DC"/>
    <w:rsid w:val="00897085"/>
    <w:rsid w:val="008979AC"/>
    <w:rsid w:val="00897BBC"/>
    <w:rsid w:val="008A0567"/>
    <w:rsid w:val="008A0775"/>
    <w:rsid w:val="008A1C8B"/>
    <w:rsid w:val="008A41DD"/>
    <w:rsid w:val="008A4C4A"/>
    <w:rsid w:val="008A554B"/>
    <w:rsid w:val="008A68DD"/>
    <w:rsid w:val="008B0599"/>
    <w:rsid w:val="008B1182"/>
    <w:rsid w:val="008B2890"/>
    <w:rsid w:val="008B2A38"/>
    <w:rsid w:val="008B59B9"/>
    <w:rsid w:val="008B6634"/>
    <w:rsid w:val="008B6E80"/>
    <w:rsid w:val="008C163A"/>
    <w:rsid w:val="008C226C"/>
    <w:rsid w:val="008C2B44"/>
    <w:rsid w:val="008C323C"/>
    <w:rsid w:val="008C469C"/>
    <w:rsid w:val="008C48F7"/>
    <w:rsid w:val="008C4B65"/>
    <w:rsid w:val="008C662C"/>
    <w:rsid w:val="008C7218"/>
    <w:rsid w:val="008D14AB"/>
    <w:rsid w:val="008D3266"/>
    <w:rsid w:val="008D3A88"/>
    <w:rsid w:val="008D3D5C"/>
    <w:rsid w:val="008D4558"/>
    <w:rsid w:val="008D4EE0"/>
    <w:rsid w:val="008D7008"/>
    <w:rsid w:val="008E016E"/>
    <w:rsid w:val="008E0EAD"/>
    <w:rsid w:val="008E580C"/>
    <w:rsid w:val="008E5CD1"/>
    <w:rsid w:val="008E5F95"/>
    <w:rsid w:val="008E654B"/>
    <w:rsid w:val="008E746C"/>
    <w:rsid w:val="008F09AD"/>
    <w:rsid w:val="008F1146"/>
    <w:rsid w:val="008F25E0"/>
    <w:rsid w:val="008F4DCB"/>
    <w:rsid w:val="008F5EE8"/>
    <w:rsid w:val="008F6359"/>
    <w:rsid w:val="008F6673"/>
    <w:rsid w:val="008F6A53"/>
    <w:rsid w:val="00901E5A"/>
    <w:rsid w:val="00903F8D"/>
    <w:rsid w:val="00904FD4"/>
    <w:rsid w:val="00910874"/>
    <w:rsid w:val="00910B4E"/>
    <w:rsid w:val="00910B94"/>
    <w:rsid w:val="00912447"/>
    <w:rsid w:val="00912D27"/>
    <w:rsid w:val="00912F13"/>
    <w:rsid w:val="00914340"/>
    <w:rsid w:val="009146EC"/>
    <w:rsid w:val="0091586F"/>
    <w:rsid w:val="00915FDA"/>
    <w:rsid w:val="00917B05"/>
    <w:rsid w:val="00923388"/>
    <w:rsid w:val="009247E8"/>
    <w:rsid w:val="00925A48"/>
    <w:rsid w:val="00926DB8"/>
    <w:rsid w:val="0092750B"/>
    <w:rsid w:val="00931AFB"/>
    <w:rsid w:val="009323F2"/>
    <w:rsid w:val="00932B35"/>
    <w:rsid w:val="009339C1"/>
    <w:rsid w:val="00933B1E"/>
    <w:rsid w:val="009360F8"/>
    <w:rsid w:val="0093732B"/>
    <w:rsid w:val="009406AE"/>
    <w:rsid w:val="00941BF4"/>
    <w:rsid w:val="009530A7"/>
    <w:rsid w:val="009548D6"/>
    <w:rsid w:val="00954B85"/>
    <w:rsid w:val="00956336"/>
    <w:rsid w:val="00957A60"/>
    <w:rsid w:val="00957D04"/>
    <w:rsid w:val="00960531"/>
    <w:rsid w:val="00960815"/>
    <w:rsid w:val="00960BE4"/>
    <w:rsid w:val="00961A30"/>
    <w:rsid w:val="00962260"/>
    <w:rsid w:val="00962D42"/>
    <w:rsid w:val="00963D0F"/>
    <w:rsid w:val="00963FA0"/>
    <w:rsid w:val="00966098"/>
    <w:rsid w:val="009671B8"/>
    <w:rsid w:val="009716B7"/>
    <w:rsid w:val="00971C23"/>
    <w:rsid w:val="009720FD"/>
    <w:rsid w:val="00973B8A"/>
    <w:rsid w:val="00977649"/>
    <w:rsid w:val="0097783E"/>
    <w:rsid w:val="00980801"/>
    <w:rsid w:val="00980B3F"/>
    <w:rsid w:val="00981B53"/>
    <w:rsid w:val="00982F78"/>
    <w:rsid w:val="00983118"/>
    <w:rsid w:val="00984A92"/>
    <w:rsid w:val="00990BEE"/>
    <w:rsid w:val="00990D71"/>
    <w:rsid w:val="009930AD"/>
    <w:rsid w:val="00993258"/>
    <w:rsid w:val="009946B4"/>
    <w:rsid w:val="00994AAB"/>
    <w:rsid w:val="00994B65"/>
    <w:rsid w:val="00995540"/>
    <w:rsid w:val="009A11C4"/>
    <w:rsid w:val="009A5231"/>
    <w:rsid w:val="009A7593"/>
    <w:rsid w:val="009B0FBA"/>
    <w:rsid w:val="009B14BD"/>
    <w:rsid w:val="009B34D3"/>
    <w:rsid w:val="009B3C1A"/>
    <w:rsid w:val="009B5295"/>
    <w:rsid w:val="009B54DF"/>
    <w:rsid w:val="009B714A"/>
    <w:rsid w:val="009B75D3"/>
    <w:rsid w:val="009C1EE2"/>
    <w:rsid w:val="009C3518"/>
    <w:rsid w:val="009C3C77"/>
    <w:rsid w:val="009C4058"/>
    <w:rsid w:val="009C4D60"/>
    <w:rsid w:val="009C5585"/>
    <w:rsid w:val="009C5EE3"/>
    <w:rsid w:val="009C684B"/>
    <w:rsid w:val="009D12EB"/>
    <w:rsid w:val="009D1796"/>
    <w:rsid w:val="009D25D7"/>
    <w:rsid w:val="009D36BB"/>
    <w:rsid w:val="009D4D2F"/>
    <w:rsid w:val="009D54DA"/>
    <w:rsid w:val="009D5D2B"/>
    <w:rsid w:val="009D5EA7"/>
    <w:rsid w:val="009D711C"/>
    <w:rsid w:val="009E10D5"/>
    <w:rsid w:val="009E2C92"/>
    <w:rsid w:val="009E7AE1"/>
    <w:rsid w:val="009E7BB3"/>
    <w:rsid w:val="009F007D"/>
    <w:rsid w:val="009F0780"/>
    <w:rsid w:val="009F0E1E"/>
    <w:rsid w:val="009F2863"/>
    <w:rsid w:val="009F3094"/>
    <w:rsid w:val="009F52C7"/>
    <w:rsid w:val="009F5682"/>
    <w:rsid w:val="009F65AC"/>
    <w:rsid w:val="009F6916"/>
    <w:rsid w:val="009F7580"/>
    <w:rsid w:val="009F7877"/>
    <w:rsid w:val="00A0096A"/>
    <w:rsid w:val="00A01AC0"/>
    <w:rsid w:val="00A01D79"/>
    <w:rsid w:val="00A02F8F"/>
    <w:rsid w:val="00A0446F"/>
    <w:rsid w:val="00A044AE"/>
    <w:rsid w:val="00A047A4"/>
    <w:rsid w:val="00A05399"/>
    <w:rsid w:val="00A05579"/>
    <w:rsid w:val="00A0580C"/>
    <w:rsid w:val="00A06E16"/>
    <w:rsid w:val="00A100B5"/>
    <w:rsid w:val="00A1046F"/>
    <w:rsid w:val="00A105B4"/>
    <w:rsid w:val="00A12DB3"/>
    <w:rsid w:val="00A136B5"/>
    <w:rsid w:val="00A14E11"/>
    <w:rsid w:val="00A15511"/>
    <w:rsid w:val="00A15BE7"/>
    <w:rsid w:val="00A20763"/>
    <w:rsid w:val="00A222D6"/>
    <w:rsid w:val="00A22985"/>
    <w:rsid w:val="00A24B79"/>
    <w:rsid w:val="00A25647"/>
    <w:rsid w:val="00A306AA"/>
    <w:rsid w:val="00A3161F"/>
    <w:rsid w:val="00A32850"/>
    <w:rsid w:val="00A32C7D"/>
    <w:rsid w:val="00A3493D"/>
    <w:rsid w:val="00A35A58"/>
    <w:rsid w:val="00A36691"/>
    <w:rsid w:val="00A37E1F"/>
    <w:rsid w:val="00A4055F"/>
    <w:rsid w:val="00A42164"/>
    <w:rsid w:val="00A427AA"/>
    <w:rsid w:val="00A42EB8"/>
    <w:rsid w:val="00A443F5"/>
    <w:rsid w:val="00A447C7"/>
    <w:rsid w:val="00A45101"/>
    <w:rsid w:val="00A45148"/>
    <w:rsid w:val="00A458CE"/>
    <w:rsid w:val="00A46BA0"/>
    <w:rsid w:val="00A50577"/>
    <w:rsid w:val="00A53344"/>
    <w:rsid w:val="00A5407F"/>
    <w:rsid w:val="00A5740E"/>
    <w:rsid w:val="00A62FEF"/>
    <w:rsid w:val="00A64D8B"/>
    <w:rsid w:val="00A64E28"/>
    <w:rsid w:val="00A653A6"/>
    <w:rsid w:val="00A65B9B"/>
    <w:rsid w:val="00A66F70"/>
    <w:rsid w:val="00A67757"/>
    <w:rsid w:val="00A71AE4"/>
    <w:rsid w:val="00A73A01"/>
    <w:rsid w:val="00A753C5"/>
    <w:rsid w:val="00A75D01"/>
    <w:rsid w:val="00A760F6"/>
    <w:rsid w:val="00A770E4"/>
    <w:rsid w:val="00A77243"/>
    <w:rsid w:val="00A819E6"/>
    <w:rsid w:val="00A82530"/>
    <w:rsid w:val="00A83EE4"/>
    <w:rsid w:val="00A84B33"/>
    <w:rsid w:val="00A85A0C"/>
    <w:rsid w:val="00A85FDA"/>
    <w:rsid w:val="00A879E8"/>
    <w:rsid w:val="00A906DD"/>
    <w:rsid w:val="00A9426B"/>
    <w:rsid w:val="00A94EE9"/>
    <w:rsid w:val="00A96395"/>
    <w:rsid w:val="00A965FA"/>
    <w:rsid w:val="00A9671F"/>
    <w:rsid w:val="00A976FA"/>
    <w:rsid w:val="00A977F1"/>
    <w:rsid w:val="00AA2FDD"/>
    <w:rsid w:val="00AA564C"/>
    <w:rsid w:val="00AA57A9"/>
    <w:rsid w:val="00AA6EC9"/>
    <w:rsid w:val="00AA72CA"/>
    <w:rsid w:val="00AA74EE"/>
    <w:rsid w:val="00AB0077"/>
    <w:rsid w:val="00AB0DFA"/>
    <w:rsid w:val="00AB17B9"/>
    <w:rsid w:val="00AB2404"/>
    <w:rsid w:val="00AB3235"/>
    <w:rsid w:val="00AB401E"/>
    <w:rsid w:val="00AB5A7C"/>
    <w:rsid w:val="00AB610F"/>
    <w:rsid w:val="00AB6A86"/>
    <w:rsid w:val="00AC1A74"/>
    <w:rsid w:val="00AC2070"/>
    <w:rsid w:val="00AC3A40"/>
    <w:rsid w:val="00AC4DAC"/>
    <w:rsid w:val="00AC5A70"/>
    <w:rsid w:val="00AC6A56"/>
    <w:rsid w:val="00AD0483"/>
    <w:rsid w:val="00AD467B"/>
    <w:rsid w:val="00AD5D01"/>
    <w:rsid w:val="00AE0C15"/>
    <w:rsid w:val="00AE219F"/>
    <w:rsid w:val="00AE59A3"/>
    <w:rsid w:val="00AE615D"/>
    <w:rsid w:val="00AF34E4"/>
    <w:rsid w:val="00AF4BF2"/>
    <w:rsid w:val="00AF5F26"/>
    <w:rsid w:val="00AF66D8"/>
    <w:rsid w:val="00AF6C96"/>
    <w:rsid w:val="00AF71DC"/>
    <w:rsid w:val="00AF7E2C"/>
    <w:rsid w:val="00B02BAE"/>
    <w:rsid w:val="00B03F9C"/>
    <w:rsid w:val="00B07537"/>
    <w:rsid w:val="00B1207F"/>
    <w:rsid w:val="00B122A7"/>
    <w:rsid w:val="00B12B0A"/>
    <w:rsid w:val="00B138D2"/>
    <w:rsid w:val="00B146B6"/>
    <w:rsid w:val="00B17237"/>
    <w:rsid w:val="00B20BC9"/>
    <w:rsid w:val="00B21099"/>
    <w:rsid w:val="00B25828"/>
    <w:rsid w:val="00B2608B"/>
    <w:rsid w:val="00B2781A"/>
    <w:rsid w:val="00B27C28"/>
    <w:rsid w:val="00B30CE6"/>
    <w:rsid w:val="00B31A18"/>
    <w:rsid w:val="00B358C8"/>
    <w:rsid w:val="00B36B03"/>
    <w:rsid w:val="00B37AE9"/>
    <w:rsid w:val="00B41191"/>
    <w:rsid w:val="00B41957"/>
    <w:rsid w:val="00B4318D"/>
    <w:rsid w:val="00B442C8"/>
    <w:rsid w:val="00B453CC"/>
    <w:rsid w:val="00B46D4B"/>
    <w:rsid w:val="00B4744B"/>
    <w:rsid w:val="00B47D74"/>
    <w:rsid w:val="00B47F6D"/>
    <w:rsid w:val="00B511C5"/>
    <w:rsid w:val="00B51664"/>
    <w:rsid w:val="00B518DB"/>
    <w:rsid w:val="00B51E19"/>
    <w:rsid w:val="00B530F6"/>
    <w:rsid w:val="00B5332B"/>
    <w:rsid w:val="00B53E7F"/>
    <w:rsid w:val="00B544D7"/>
    <w:rsid w:val="00B54B09"/>
    <w:rsid w:val="00B556CB"/>
    <w:rsid w:val="00B56E83"/>
    <w:rsid w:val="00B609A4"/>
    <w:rsid w:val="00B61A6B"/>
    <w:rsid w:val="00B63A28"/>
    <w:rsid w:val="00B6409A"/>
    <w:rsid w:val="00B645E4"/>
    <w:rsid w:val="00B6551C"/>
    <w:rsid w:val="00B65C95"/>
    <w:rsid w:val="00B702FF"/>
    <w:rsid w:val="00B7066D"/>
    <w:rsid w:val="00B70DCA"/>
    <w:rsid w:val="00B710C9"/>
    <w:rsid w:val="00B71376"/>
    <w:rsid w:val="00B75D0E"/>
    <w:rsid w:val="00B7602A"/>
    <w:rsid w:val="00B76A9E"/>
    <w:rsid w:val="00B80458"/>
    <w:rsid w:val="00B80F6F"/>
    <w:rsid w:val="00B81734"/>
    <w:rsid w:val="00B826B2"/>
    <w:rsid w:val="00B829DD"/>
    <w:rsid w:val="00B835BA"/>
    <w:rsid w:val="00B8638F"/>
    <w:rsid w:val="00B90065"/>
    <w:rsid w:val="00B900F6"/>
    <w:rsid w:val="00B906B8"/>
    <w:rsid w:val="00B917E9"/>
    <w:rsid w:val="00B91E71"/>
    <w:rsid w:val="00B93D69"/>
    <w:rsid w:val="00B93FE8"/>
    <w:rsid w:val="00B94C07"/>
    <w:rsid w:val="00B95210"/>
    <w:rsid w:val="00B95F07"/>
    <w:rsid w:val="00B97A75"/>
    <w:rsid w:val="00BA0F2E"/>
    <w:rsid w:val="00BA3109"/>
    <w:rsid w:val="00BA3C40"/>
    <w:rsid w:val="00BA44BC"/>
    <w:rsid w:val="00BA536A"/>
    <w:rsid w:val="00BB0755"/>
    <w:rsid w:val="00BB0DAC"/>
    <w:rsid w:val="00BB1E87"/>
    <w:rsid w:val="00BB2395"/>
    <w:rsid w:val="00BB2BA1"/>
    <w:rsid w:val="00BB4F7F"/>
    <w:rsid w:val="00BB7B83"/>
    <w:rsid w:val="00BB7D11"/>
    <w:rsid w:val="00BC49C0"/>
    <w:rsid w:val="00BC55C8"/>
    <w:rsid w:val="00BC57EA"/>
    <w:rsid w:val="00BC6540"/>
    <w:rsid w:val="00BD18F6"/>
    <w:rsid w:val="00BD4BFF"/>
    <w:rsid w:val="00BE0B36"/>
    <w:rsid w:val="00BE3270"/>
    <w:rsid w:val="00BE53FE"/>
    <w:rsid w:val="00BE5DCC"/>
    <w:rsid w:val="00BE5EEC"/>
    <w:rsid w:val="00BE629C"/>
    <w:rsid w:val="00BE6569"/>
    <w:rsid w:val="00BF3257"/>
    <w:rsid w:val="00BF388A"/>
    <w:rsid w:val="00BF529C"/>
    <w:rsid w:val="00BF5BD2"/>
    <w:rsid w:val="00BF5F0A"/>
    <w:rsid w:val="00C01026"/>
    <w:rsid w:val="00C011C5"/>
    <w:rsid w:val="00C0464D"/>
    <w:rsid w:val="00C0504B"/>
    <w:rsid w:val="00C05B8B"/>
    <w:rsid w:val="00C07134"/>
    <w:rsid w:val="00C10165"/>
    <w:rsid w:val="00C1043E"/>
    <w:rsid w:val="00C11A97"/>
    <w:rsid w:val="00C12E5F"/>
    <w:rsid w:val="00C138BE"/>
    <w:rsid w:val="00C13B7B"/>
    <w:rsid w:val="00C14E41"/>
    <w:rsid w:val="00C1622B"/>
    <w:rsid w:val="00C16E6E"/>
    <w:rsid w:val="00C21B16"/>
    <w:rsid w:val="00C222A3"/>
    <w:rsid w:val="00C252B2"/>
    <w:rsid w:val="00C262DD"/>
    <w:rsid w:val="00C26352"/>
    <w:rsid w:val="00C31062"/>
    <w:rsid w:val="00C319FF"/>
    <w:rsid w:val="00C32342"/>
    <w:rsid w:val="00C354ED"/>
    <w:rsid w:val="00C35725"/>
    <w:rsid w:val="00C360CF"/>
    <w:rsid w:val="00C36B9C"/>
    <w:rsid w:val="00C40DB4"/>
    <w:rsid w:val="00C417EA"/>
    <w:rsid w:val="00C41AD7"/>
    <w:rsid w:val="00C4201F"/>
    <w:rsid w:val="00C42BC2"/>
    <w:rsid w:val="00C42E86"/>
    <w:rsid w:val="00C46190"/>
    <w:rsid w:val="00C47D59"/>
    <w:rsid w:val="00C5003F"/>
    <w:rsid w:val="00C50C41"/>
    <w:rsid w:val="00C51F48"/>
    <w:rsid w:val="00C524F6"/>
    <w:rsid w:val="00C5544B"/>
    <w:rsid w:val="00C55BBA"/>
    <w:rsid w:val="00C55F34"/>
    <w:rsid w:val="00C60C1F"/>
    <w:rsid w:val="00C61739"/>
    <w:rsid w:val="00C62C6B"/>
    <w:rsid w:val="00C65DAD"/>
    <w:rsid w:val="00C66943"/>
    <w:rsid w:val="00C66EC8"/>
    <w:rsid w:val="00C673D1"/>
    <w:rsid w:val="00C703D7"/>
    <w:rsid w:val="00C70A52"/>
    <w:rsid w:val="00C719EE"/>
    <w:rsid w:val="00C7334E"/>
    <w:rsid w:val="00C73E34"/>
    <w:rsid w:val="00C756DC"/>
    <w:rsid w:val="00C76780"/>
    <w:rsid w:val="00C76C0C"/>
    <w:rsid w:val="00C775BD"/>
    <w:rsid w:val="00C80783"/>
    <w:rsid w:val="00C83224"/>
    <w:rsid w:val="00C855FF"/>
    <w:rsid w:val="00C8684F"/>
    <w:rsid w:val="00C905DA"/>
    <w:rsid w:val="00C906D2"/>
    <w:rsid w:val="00C90E3E"/>
    <w:rsid w:val="00C959F9"/>
    <w:rsid w:val="00C9663E"/>
    <w:rsid w:val="00C96A3E"/>
    <w:rsid w:val="00C978B1"/>
    <w:rsid w:val="00C97C70"/>
    <w:rsid w:val="00CA17D4"/>
    <w:rsid w:val="00CA5807"/>
    <w:rsid w:val="00CA61B7"/>
    <w:rsid w:val="00CA6C43"/>
    <w:rsid w:val="00CA7751"/>
    <w:rsid w:val="00CB01EB"/>
    <w:rsid w:val="00CB1F4F"/>
    <w:rsid w:val="00CB2468"/>
    <w:rsid w:val="00CB6A23"/>
    <w:rsid w:val="00CB6E0C"/>
    <w:rsid w:val="00CC13A8"/>
    <w:rsid w:val="00CC3FFD"/>
    <w:rsid w:val="00CC4510"/>
    <w:rsid w:val="00CC4CA9"/>
    <w:rsid w:val="00CC6ECB"/>
    <w:rsid w:val="00CD0430"/>
    <w:rsid w:val="00CD21B7"/>
    <w:rsid w:val="00CD254E"/>
    <w:rsid w:val="00CD3AAB"/>
    <w:rsid w:val="00CD40C1"/>
    <w:rsid w:val="00CD529F"/>
    <w:rsid w:val="00CD533D"/>
    <w:rsid w:val="00CD5A0E"/>
    <w:rsid w:val="00CD62B9"/>
    <w:rsid w:val="00CD638C"/>
    <w:rsid w:val="00CD666B"/>
    <w:rsid w:val="00CD7999"/>
    <w:rsid w:val="00CE099A"/>
    <w:rsid w:val="00CE1247"/>
    <w:rsid w:val="00CE2424"/>
    <w:rsid w:val="00CE452F"/>
    <w:rsid w:val="00CE54D3"/>
    <w:rsid w:val="00CE63FC"/>
    <w:rsid w:val="00CE71BA"/>
    <w:rsid w:val="00CF5572"/>
    <w:rsid w:val="00CF663F"/>
    <w:rsid w:val="00CF73DE"/>
    <w:rsid w:val="00D00A65"/>
    <w:rsid w:val="00D016D5"/>
    <w:rsid w:val="00D05373"/>
    <w:rsid w:val="00D06959"/>
    <w:rsid w:val="00D1307A"/>
    <w:rsid w:val="00D14918"/>
    <w:rsid w:val="00D14B99"/>
    <w:rsid w:val="00D16488"/>
    <w:rsid w:val="00D16500"/>
    <w:rsid w:val="00D16724"/>
    <w:rsid w:val="00D1691D"/>
    <w:rsid w:val="00D16EAF"/>
    <w:rsid w:val="00D172E2"/>
    <w:rsid w:val="00D1778D"/>
    <w:rsid w:val="00D179EA"/>
    <w:rsid w:val="00D20A62"/>
    <w:rsid w:val="00D20E90"/>
    <w:rsid w:val="00D20FAA"/>
    <w:rsid w:val="00D20FB2"/>
    <w:rsid w:val="00D21E05"/>
    <w:rsid w:val="00D227DA"/>
    <w:rsid w:val="00D2488F"/>
    <w:rsid w:val="00D25211"/>
    <w:rsid w:val="00D26015"/>
    <w:rsid w:val="00D27E53"/>
    <w:rsid w:val="00D3116A"/>
    <w:rsid w:val="00D31E6F"/>
    <w:rsid w:val="00D324D7"/>
    <w:rsid w:val="00D3551E"/>
    <w:rsid w:val="00D36F03"/>
    <w:rsid w:val="00D37AD7"/>
    <w:rsid w:val="00D41178"/>
    <w:rsid w:val="00D4121B"/>
    <w:rsid w:val="00D4271F"/>
    <w:rsid w:val="00D4301D"/>
    <w:rsid w:val="00D43BF3"/>
    <w:rsid w:val="00D44E12"/>
    <w:rsid w:val="00D45C66"/>
    <w:rsid w:val="00D45C9F"/>
    <w:rsid w:val="00D46D18"/>
    <w:rsid w:val="00D517ED"/>
    <w:rsid w:val="00D54067"/>
    <w:rsid w:val="00D555AF"/>
    <w:rsid w:val="00D56D38"/>
    <w:rsid w:val="00D56DC1"/>
    <w:rsid w:val="00D5712A"/>
    <w:rsid w:val="00D61006"/>
    <w:rsid w:val="00D62FCA"/>
    <w:rsid w:val="00D654B4"/>
    <w:rsid w:val="00D65F84"/>
    <w:rsid w:val="00D67311"/>
    <w:rsid w:val="00D702B4"/>
    <w:rsid w:val="00D70713"/>
    <w:rsid w:val="00D70FFF"/>
    <w:rsid w:val="00D73F21"/>
    <w:rsid w:val="00D74A6D"/>
    <w:rsid w:val="00D85301"/>
    <w:rsid w:val="00D854B1"/>
    <w:rsid w:val="00D92969"/>
    <w:rsid w:val="00D92C20"/>
    <w:rsid w:val="00D92F06"/>
    <w:rsid w:val="00D931FB"/>
    <w:rsid w:val="00D936CD"/>
    <w:rsid w:val="00D93AA2"/>
    <w:rsid w:val="00D947AB"/>
    <w:rsid w:val="00D94EB5"/>
    <w:rsid w:val="00D956BF"/>
    <w:rsid w:val="00D97208"/>
    <w:rsid w:val="00D977F3"/>
    <w:rsid w:val="00D97A75"/>
    <w:rsid w:val="00DA0740"/>
    <w:rsid w:val="00DA34CC"/>
    <w:rsid w:val="00DA3947"/>
    <w:rsid w:val="00DA5AF1"/>
    <w:rsid w:val="00DB1AC8"/>
    <w:rsid w:val="00DB1F19"/>
    <w:rsid w:val="00DB3512"/>
    <w:rsid w:val="00DB4D29"/>
    <w:rsid w:val="00DB559E"/>
    <w:rsid w:val="00DB5BA7"/>
    <w:rsid w:val="00DB72FF"/>
    <w:rsid w:val="00DC0DBD"/>
    <w:rsid w:val="00DC14FD"/>
    <w:rsid w:val="00DC22DE"/>
    <w:rsid w:val="00DC38EF"/>
    <w:rsid w:val="00DC7E7D"/>
    <w:rsid w:val="00DD02F6"/>
    <w:rsid w:val="00DD178B"/>
    <w:rsid w:val="00DD3C23"/>
    <w:rsid w:val="00DD4C02"/>
    <w:rsid w:val="00DD5DF1"/>
    <w:rsid w:val="00DD7991"/>
    <w:rsid w:val="00DE0393"/>
    <w:rsid w:val="00DE0F0F"/>
    <w:rsid w:val="00DE23EC"/>
    <w:rsid w:val="00DE2461"/>
    <w:rsid w:val="00DE255C"/>
    <w:rsid w:val="00DE2F85"/>
    <w:rsid w:val="00DE3EB8"/>
    <w:rsid w:val="00DE4494"/>
    <w:rsid w:val="00DE4725"/>
    <w:rsid w:val="00DE4D64"/>
    <w:rsid w:val="00DE6503"/>
    <w:rsid w:val="00DE6CDF"/>
    <w:rsid w:val="00DF048A"/>
    <w:rsid w:val="00DF11A9"/>
    <w:rsid w:val="00DF5801"/>
    <w:rsid w:val="00DF59F4"/>
    <w:rsid w:val="00DF5CC8"/>
    <w:rsid w:val="00DF6195"/>
    <w:rsid w:val="00DF61B1"/>
    <w:rsid w:val="00DF665B"/>
    <w:rsid w:val="00E0030B"/>
    <w:rsid w:val="00E00456"/>
    <w:rsid w:val="00E01DB3"/>
    <w:rsid w:val="00E02ECD"/>
    <w:rsid w:val="00E05E90"/>
    <w:rsid w:val="00E05F50"/>
    <w:rsid w:val="00E1643F"/>
    <w:rsid w:val="00E21DD9"/>
    <w:rsid w:val="00E221D0"/>
    <w:rsid w:val="00E223E5"/>
    <w:rsid w:val="00E23B15"/>
    <w:rsid w:val="00E24413"/>
    <w:rsid w:val="00E25921"/>
    <w:rsid w:val="00E26B3D"/>
    <w:rsid w:val="00E30B77"/>
    <w:rsid w:val="00E33A0E"/>
    <w:rsid w:val="00E34287"/>
    <w:rsid w:val="00E34DCE"/>
    <w:rsid w:val="00E4190F"/>
    <w:rsid w:val="00E4198A"/>
    <w:rsid w:val="00E41D53"/>
    <w:rsid w:val="00E434B2"/>
    <w:rsid w:val="00E43C64"/>
    <w:rsid w:val="00E45654"/>
    <w:rsid w:val="00E46622"/>
    <w:rsid w:val="00E46FBC"/>
    <w:rsid w:val="00E473F6"/>
    <w:rsid w:val="00E51B82"/>
    <w:rsid w:val="00E52074"/>
    <w:rsid w:val="00E53C53"/>
    <w:rsid w:val="00E56A3D"/>
    <w:rsid w:val="00E56A55"/>
    <w:rsid w:val="00E57E90"/>
    <w:rsid w:val="00E60E23"/>
    <w:rsid w:val="00E617FA"/>
    <w:rsid w:val="00E61EBC"/>
    <w:rsid w:val="00E6306B"/>
    <w:rsid w:val="00E63915"/>
    <w:rsid w:val="00E64851"/>
    <w:rsid w:val="00E70A62"/>
    <w:rsid w:val="00E71109"/>
    <w:rsid w:val="00E711ED"/>
    <w:rsid w:val="00E7181D"/>
    <w:rsid w:val="00E71EAD"/>
    <w:rsid w:val="00E73F2F"/>
    <w:rsid w:val="00E73F82"/>
    <w:rsid w:val="00E748D9"/>
    <w:rsid w:val="00E75BF6"/>
    <w:rsid w:val="00E76BB7"/>
    <w:rsid w:val="00E8064D"/>
    <w:rsid w:val="00E831BB"/>
    <w:rsid w:val="00E8651F"/>
    <w:rsid w:val="00E907FC"/>
    <w:rsid w:val="00E91CD3"/>
    <w:rsid w:val="00E936ED"/>
    <w:rsid w:val="00E97721"/>
    <w:rsid w:val="00EA0442"/>
    <w:rsid w:val="00EA0D24"/>
    <w:rsid w:val="00EA1159"/>
    <w:rsid w:val="00EA2545"/>
    <w:rsid w:val="00EA4B17"/>
    <w:rsid w:val="00EA4FBA"/>
    <w:rsid w:val="00EA706B"/>
    <w:rsid w:val="00EB1CC7"/>
    <w:rsid w:val="00EB25C4"/>
    <w:rsid w:val="00EB58BD"/>
    <w:rsid w:val="00EB7096"/>
    <w:rsid w:val="00EB71B4"/>
    <w:rsid w:val="00EB762A"/>
    <w:rsid w:val="00EB7C25"/>
    <w:rsid w:val="00EC2189"/>
    <w:rsid w:val="00EC229C"/>
    <w:rsid w:val="00EC22A3"/>
    <w:rsid w:val="00EC25F7"/>
    <w:rsid w:val="00EC60AE"/>
    <w:rsid w:val="00ED27C1"/>
    <w:rsid w:val="00ED318C"/>
    <w:rsid w:val="00ED31A8"/>
    <w:rsid w:val="00ED4AD1"/>
    <w:rsid w:val="00ED4C59"/>
    <w:rsid w:val="00ED5702"/>
    <w:rsid w:val="00ED7A7D"/>
    <w:rsid w:val="00EE03BF"/>
    <w:rsid w:val="00EE2EE9"/>
    <w:rsid w:val="00EE3891"/>
    <w:rsid w:val="00EE4D92"/>
    <w:rsid w:val="00EE50C7"/>
    <w:rsid w:val="00EE5485"/>
    <w:rsid w:val="00EE712F"/>
    <w:rsid w:val="00EF0420"/>
    <w:rsid w:val="00EF0A1D"/>
    <w:rsid w:val="00EF12CC"/>
    <w:rsid w:val="00EF168D"/>
    <w:rsid w:val="00EF1ACA"/>
    <w:rsid w:val="00EF1EF2"/>
    <w:rsid w:val="00EF29EE"/>
    <w:rsid w:val="00EF2B5A"/>
    <w:rsid w:val="00EF5D25"/>
    <w:rsid w:val="00EF6A47"/>
    <w:rsid w:val="00EF6C47"/>
    <w:rsid w:val="00EF7BB7"/>
    <w:rsid w:val="00F017BC"/>
    <w:rsid w:val="00F0184B"/>
    <w:rsid w:val="00F023B3"/>
    <w:rsid w:val="00F023C9"/>
    <w:rsid w:val="00F027F5"/>
    <w:rsid w:val="00F02A4A"/>
    <w:rsid w:val="00F03CD0"/>
    <w:rsid w:val="00F0473D"/>
    <w:rsid w:val="00F04B86"/>
    <w:rsid w:val="00F04E12"/>
    <w:rsid w:val="00F07D98"/>
    <w:rsid w:val="00F1067C"/>
    <w:rsid w:val="00F10D84"/>
    <w:rsid w:val="00F10E3E"/>
    <w:rsid w:val="00F126EE"/>
    <w:rsid w:val="00F1272F"/>
    <w:rsid w:val="00F14CF0"/>
    <w:rsid w:val="00F15E43"/>
    <w:rsid w:val="00F17BA0"/>
    <w:rsid w:val="00F20493"/>
    <w:rsid w:val="00F21884"/>
    <w:rsid w:val="00F24412"/>
    <w:rsid w:val="00F24B13"/>
    <w:rsid w:val="00F2501C"/>
    <w:rsid w:val="00F250C0"/>
    <w:rsid w:val="00F26BDA"/>
    <w:rsid w:val="00F3204B"/>
    <w:rsid w:val="00F3424A"/>
    <w:rsid w:val="00F36620"/>
    <w:rsid w:val="00F3662F"/>
    <w:rsid w:val="00F37AA9"/>
    <w:rsid w:val="00F41053"/>
    <w:rsid w:val="00F431DB"/>
    <w:rsid w:val="00F4404A"/>
    <w:rsid w:val="00F473B7"/>
    <w:rsid w:val="00F5051F"/>
    <w:rsid w:val="00F529B7"/>
    <w:rsid w:val="00F54772"/>
    <w:rsid w:val="00F55101"/>
    <w:rsid w:val="00F559DA"/>
    <w:rsid w:val="00F55C46"/>
    <w:rsid w:val="00F55F5A"/>
    <w:rsid w:val="00F561F6"/>
    <w:rsid w:val="00F56983"/>
    <w:rsid w:val="00F56CCD"/>
    <w:rsid w:val="00F60CDE"/>
    <w:rsid w:val="00F62887"/>
    <w:rsid w:val="00F63132"/>
    <w:rsid w:val="00F638EC"/>
    <w:rsid w:val="00F657F0"/>
    <w:rsid w:val="00F663CD"/>
    <w:rsid w:val="00F707EC"/>
    <w:rsid w:val="00F72542"/>
    <w:rsid w:val="00F732DA"/>
    <w:rsid w:val="00F7419D"/>
    <w:rsid w:val="00F75A30"/>
    <w:rsid w:val="00F77411"/>
    <w:rsid w:val="00F77744"/>
    <w:rsid w:val="00F77A95"/>
    <w:rsid w:val="00F81958"/>
    <w:rsid w:val="00F82001"/>
    <w:rsid w:val="00F8317D"/>
    <w:rsid w:val="00F837C0"/>
    <w:rsid w:val="00F846D5"/>
    <w:rsid w:val="00F8533C"/>
    <w:rsid w:val="00F8707F"/>
    <w:rsid w:val="00F87C51"/>
    <w:rsid w:val="00F87D4F"/>
    <w:rsid w:val="00F87E32"/>
    <w:rsid w:val="00F91BA6"/>
    <w:rsid w:val="00F929BD"/>
    <w:rsid w:val="00F92C30"/>
    <w:rsid w:val="00F9362A"/>
    <w:rsid w:val="00F93AEE"/>
    <w:rsid w:val="00F9415C"/>
    <w:rsid w:val="00F97235"/>
    <w:rsid w:val="00F97249"/>
    <w:rsid w:val="00F974C5"/>
    <w:rsid w:val="00FA23C5"/>
    <w:rsid w:val="00FA319A"/>
    <w:rsid w:val="00FA40B9"/>
    <w:rsid w:val="00FB1027"/>
    <w:rsid w:val="00FB30D1"/>
    <w:rsid w:val="00FB43B1"/>
    <w:rsid w:val="00FB5F4B"/>
    <w:rsid w:val="00FB64F7"/>
    <w:rsid w:val="00FB7365"/>
    <w:rsid w:val="00FB7F51"/>
    <w:rsid w:val="00FC0811"/>
    <w:rsid w:val="00FC13B1"/>
    <w:rsid w:val="00FC1872"/>
    <w:rsid w:val="00FC500C"/>
    <w:rsid w:val="00FC5584"/>
    <w:rsid w:val="00FC6B6A"/>
    <w:rsid w:val="00FD0D40"/>
    <w:rsid w:val="00FD1326"/>
    <w:rsid w:val="00FD1D6A"/>
    <w:rsid w:val="00FD2E85"/>
    <w:rsid w:val="00FD3702"/>
    <w:rsid w:val="00FD41A5"/>
    <w:rsid w:val="00FD44D1"/>
    <w:rsid w:val="00FD531E"/>
    <w:rsid w:val="00FD535C"/>
    <w:rsid w:val="00FD539D"/>
    <w:rsid w:val="00FE10B9"/>
    <w:rsid w:val="00FE214C"/>
    <w:rsid w:val="00FE556B"/>
    <w:rsid w:val="00FE5F75"/>
    <w:rsid w:val="00FF023E"/>
    <w:rsid w:val="00FF22A0"/>
    <w:rsid w:val="00FF345E"/>
    <w:rsid w:val="00FF5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703F0"/>
  <w15:docId w15:val="{979F17F9-7E8F-4049-BB32-F3DECBA54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57A9"/>
  </w:style>
  <w:style w:type="paragraph" w:styleId="1">
    <w:name w:val="heading 1"/>
    <w:basedOn w:val="a0"/>
    <w:next w:val="a0"/>
    <w:link w:val="10"/>
    <w:qFormat/>
    <w:rsid w:val="006375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link w:val="20"/>
    <w:uiPriority w:val="9"/>
    <w:semiHidden/>
    <w:unhideWhenUsed/>
    <w:qFormat/>
    <w:rsid w:val="00EF29E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link w:val="30"/>
    <w:uiPriority w:val="9"/>
    <w:unhideWhenUsed/>
    <w:qFormat/>
    <w:rsid w:val="00EF29E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link w:val="a5"/>
    <w:uiPriority w:val="99"/>
    <w:unhideWhenUsed/>
    <w:rsid w:val="00EF29EE"/>
    <w:pPr>
      <w:spacing w:before="100" w:beforeAutospacing="1" w:after="100" w:afterAutospacing="1"/>
    </w:pPr>
  </w:style>
  <w:style w:type="character" w:customStyle="1" w:styleId="20">
    <w:name w:val="Заголовок 2 Знак"/>
    <w:basedOn w:val="a1"/>
    <w:link w:val="2"/>
    <w:uiPriority w:val="9"/>
    <w:semiHidden/>
    <w:rsid w:val="00EF29EE"/>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rsid w:val="00EF29EE"/>
    <w:rPr>
      <w:rFonts w:asciiTheme="majorHAnsi" w:eastAsiaTheme="majorEastAsia" w:hAnsiTheme="majorHAnsi" w:cstheme="majorBidi"/>
      <w:color w:val="243F60" w:themeColor="accent1" w:themeShade="7F"/>
      <w:sz w:val="24"/>
      <w:szCs w:val="24"/>
    </w:rPr>
  </w:style>
  <w:style w:type="table" w:styleId="a6">
    <w:name w:val="Table Grid"/>
    <w:basedOn w:val="a2"/>
    <w:uiPriority w:val="59"/>
    <w:rsid w:val="006D7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637512"/>
    <w:rPr>
      <w:rFonts w:asciiTheme="majorHAnsi" w:eastAsiaTheme="majorEastAsia" w:hAnsiTheme="majorHAnsi" w:cstheme="majorBidi"/>
      <w:color w:val="365F91" w:themeColor="accent1" w:themeShade="BF"/>
      <w:sz w:val="32"/>
      <w:szCs w:val="32"/>
    </w:rPr>
  </w:style>
  <w:style w:type="paragraph" w:customStyle="1" w:styleId="footnotedescription">
    <w:name w:val="footnote description"/>
    <w:next w:val="a0"/>
    <w:link w:val="footnotedescriptionChar"/>
    <w:hidden/>
    <w:rsid w:val="005105A2"/>
    <w:rPr>
      <w:color w:val="000000"/>
    </w:rPr>
  </w:style>
  <w:style w:type="character" w:customStyle="1" w:styleId="footnotedescriptionChar">
    <w:name w:val="footnote description Char"/>
    <w:link w:val="footnotedescription"/>
    <w:rsid w:val="005105A2"/>
    <w:rPr>
      <w:color w:val="000000"/>
      <w:szCs w:val="22"/>
    </w:rPr>
  </w:style>
  <w:style w:type="character" w:customStyle="1" w:styleId="footnotemark">
    <w:name w:val="footnote mark"/>
    <w:hidden/>
    <w:rsid w:val="005105A2"/>
    <w:rPr>
      <w:rFonts w:ascii="Times New Roman" w:eastAsia="Times New Roman" w:hAnsi="Times New Roman" w:cs="Times New Roman"/>
      <w:color w:val="000000"/>
      <w:sz w:val="20"/>
      <w:vertAlign w:val="superscript"/>
    </w:rPr>
  </w:style>
  <w:style w:type="paragraph" w:styleId="a7">
    <w:name w:val="Body Text"/>
    <w:basedOn w:val="a0"/>
    <w:link w:val="a8"/>
    <w:rsid w:val="00262B13"/>
    <w:pPr>
      <w:widowControl w:val="0"/>
      <w:jc w:val="both"/>
    </w:pPr>
    <w:rPr>
      <w:rFonts w:eastAsia="Times New Roman"/>
      <w:snapToGrid w:val="0"/>
      <w:szCs w:val="20"/>
    </w:rPr>
  </w:style>
  <w:style w:type="character" w:customStyle="1" w:styleId="a8">
    <w:name w:val="Основной текст Знак"/>
    <w:basedOn w:val="a1"/>
    <w:link w:val="a7"/>
    <w:rsid w:val="00262B13"/>
    <w:rPr>
      <w:snapToGrid w:val="0"/>
      <w:sz w:val="24"/>
    </w:rPr>
  </w:style>
  <w:style w:type="paragraph" w:styleId="a9">
    <w:name w:val="List Paragraph"/>
    <w:aliases w:val="Normal bullet 2"/>
    <w:basedOn w:val="a0"/>
    <w:link w:val="aa"/>
    <w:uiPriority w:val="34"/>
    <w:qFormat/>
    <w:rsid w:val="00262B13"/>
    <w:pPr>
      <w:ind w:left="720"/>
      <w:contextualSpacing/>
    </w:pPr>
  </w:style>
  <w:style w:type="character" w:customStyle="1" w:styleId="a5">
    <w:name w:val="Обычный (веб) Знак"/>
    <w:link w:val="a4"/>
    <w:uiPriority w:val="99"/>
    <w:locked/>
    <w:rsid w:val="00262B13"/>
    <w:rPr>
      <w:rFonts w:eastAsiaTheme="minorEastAsia"/>
      <w:sz w:val="24"/>
      <w:szCs w:val="24"/>
    </w:rPr>
  </w:style>
  <w:style w:type="paragraph" w:styleId="ab">
    <w:name w:val="header"/>
    <w:basedOn w:val="a0"/>
    <w:link w:val="ac"/>
    <w:uiPriority w:val="99"/>
    <w:rsid w:val="00A62FEF"/>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c">
    <w:name w:val="Верхний колонтитул Знак"/>
    <w:basedOn w:val="a1"/>
    <w:link w:val="ab"/>
    <w:uiPriority w:val="99"/>
    <w:rsid w:val="00A62FEF"/>
    <w:rPr>
      <w:rFonts w:ascii="Times New Roman" w:eastAsia="Times New Roman" w:hAnsi="Times New Roman" w:cs="Times New Roman"/>
      <w:sz w:val="20"/>
      <w:szCs w:val="20"/>
    </w:rPr>
  </w:style>
  <w:style w:type="paragraph" w:styleId="ad">
    <w:name w:val="footnote text"/>
    <w:basedOn w:val="a0"/>
    <w:link w:val="ae"/>
    <w:semiHidden/>
    <w:rsid w:val="007C3234"/>
    <w:pPr>
      <w:widowControl w:val="0"/>
      <w:spacing w:after="0" w:line="240" w:lineRule="auto"/>
      <w:ind w:left="1120" w:hanging="260"/>
    </w:pPr>
    <w:rPr>
      <w:rFonts w:ascii="Arial" w:eastAsia="Times New Roman" w:hAnsi="Arial" w:cs="Times New Roman"/>
      <w:snapToGrid w:val="0"/>
      <w:sz w:val="20"/>
      <w:szCs w:val="20"/>
    </w:rPr>
  </w:style>
  <w:style w:type="character" w:customStyle="1" w:styleId="ae">
    <w:name w:val="Текст сноски Знак"/>
    <w:basedOn w:val="a1"/>
    <w:link w:val="ad"/>
    <w:semiHidden/>
    <w:rsid w:val="007C3234"/>
    <w:rPr>
      <w:rFonts w:ascii="Arial" w:eastAsia="Times New Roman" w:hAnsi="Arial" w:cs="Times New Roman"/>
      <w:snapToGrid w:val="0"/>
      <w:sz w:val="20"/>
      <w:szCs w:val="20"/>
    </w:rPr>
  </w:style>
  <w:style w:type="character" w:styleId="af">
    <w:name w:val="footnote reference"/>
    <w:basedOn w:val="a1"/>
    <w:semiHidden/>
    <w:rsid w:val="007C3234"/>
    <w:rPr>
      <w:vertAlign w:val="superscript"/>
    </w:rPr>
  </w:style>
  <w:style w:type="paragraph" w:styleId="af0">
    <w:name w:val="Plain Text"/>
    <w:basedOn w:val="a0"/>
    <w:link w:val="af1"/>
    <w:uiPriority w:val="99"/>
    <w:rsid w:val="00287F03"/>
    <w:pPr>
      <w:spacing w:after="0" w:line="240" w:lineRule="auto"/>
    </w:pPr>
    <w:rPr>
      <w:rFonts w:ascii="Courier New" w:eastAsia="Times New Roman" w:hAnsi="Courier New" w:cs="Times New Roman"/>
      <w:sz w:val="20"/>
      <w:szCs w:val="20"/>
    </w:rPr>
  </w:style>
  <w:style w:type="character" w:customStyle="1" w:styleId="af1">
    <w:name w:val="Текст Знак"/>
    <w:basedOn w:val="a1"/>
    <w:link w:val="af0"/>
    <w:uiPriority w:val="99"/>
    <w:rsid w:val="00287F03"/>
    <w:rPr>
      <w:rFonts w:ascii="Courier New" w:eastAsia="Times New Roman" w:hAnsi="Courier New" w:cs="Times New Roman"/>
      <w:sz w:val="20"/>
      <w:szCs w:val="20"/>
    </w:rPr>
  </w:style>
  <w:style w:type="paragraph" w:styleId="af2">
    <w:name w:val="Balloon Text"/>
    <w:basedOn w:val="a0"/>
    <w:link w:val="af3"/>
    <w:uiPriority w:val="99"/>
    <w:semiHidden/>
    <w:unhideWhenUsed/>
    <w:rsid w:val="00CD254E"/>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CD254E"/>
    <w:rPr>
      <w:rFonts w:ascii="Segoe UI" w:hAnsi="Segoe UI" w:cs="Segoe UI"/>
      <w:sz w:val="18"/>
      <w:szCs w:val="18"/>
    </w:rPr>
  </w:style>
  <w:style w:type="paragraph" w:customStyle="1" w:styleId="Default">
    <w:name w:val="Default"/>
    <w:rsid w:val="00E24413"/>
    <w:pPr>
      <w:autoSpaceDE w:val="0"/>
      <w:autoSpaceDN w:val="0"/>
      <w:adjustRightInd w:val="0"/>
      <w:spacing w:after="0" w:line="240" w:lineRule="auto"/>
    </w:pPr>
    <w:rPr>
      <w:rFonts w:ascii="Times New Roman" w:hAnsi="Times New Roman" w:cs="Times New Roman"/>
      <w:color w:val="000000"/>
      <w:sz w:val="24"/>
      <w:szCs w:val="24"/>
    </w:rPr>
  </w:style>
  <w:style w:type="paragraph" w:styleId="af4">
    <w:name w:val="footer"/>
    <w:basedOn w:val="a0"/>
    <w:link w:val="af5"/>
    <w:uiPriority w:val="99"/>
    <w:unhideWhenUsed/>
    <w:rsid w:val="00606AE4"/>
    <w:pPr>
      <w:tabs>
        <w:tab w:val="center" w:pos="4677"/>
        <w:tab w:val="right" w:pos="9355"/>
      </w:tabs>
      <w:spacing w:after="0" w:line="240" w:lineRule="auto"/>
    </w:pPr>
  </w:style>
  <w:style w:type="character" w:customStyle="1" w:styleId="af5">
    <w:name w:val="Нижний колонтитул Знак"/>
    <w:basedOn w:val="a1"/>
    <w:link w:val="af4"/>
    <w:uiPriority w:val="99"/>
    <w:rsid w:val="00606AE4"/>
  </w:style>
  <w:style w:type="character" w:customStyle="1" w:styleId="fontstyle11">
    <w:name w:val="fontstyle11"/>
    <w:basedOn w:val="a1"/>
    <w:rsid w:val="00D70FFF"/>
    <w:rPr>
      <w:rFonts w:ascii="Times New Roman" w:hAnsi="Times New Roman" w:cs="Times New Roman" w:hint="default"/>
      <w:b w:val="0"/>
      <w:bCs w:val="0"/>
      <w:i w:val="0"/>
      <w:iCs w:val="0"/>
      <w:color w:val="000000"/>
      <w:sz w:val="24"/>
      <w:szCs w:val="24"/>
    </w:rPr>
  </w:style>
  <w:style w:type="character" w:styleId="af6">
    <w:name w:val="annotation reference"/>
    <w:basedOn w:val="a1"/>
    <w:uiPriority w:val="99"/>
    <w:semiHidden/>
    <w:unhideWhenUsed/>
    <w:rsid w:val="003B6A6C"/>
    <w:rPr>
      <w:sz w:val="16"/>
      <w:szCs w:val="16"/>
    </w:rPr>
  </w:style>
  <w:style w:type="paragraph" w:styleId="af7">
    <w:name w:val="annotation text"/>
    <w:basedOn w:val="a0"/>
    <w:link w:val="af8"/>
    <w:uiPriority w:val="99"/>
    <w:unhideWhenUsed/>
    <w:rsid w:val="003B6A6C"/>
    <w:pPr>
      <w:spacing w:line="240" w:lineRule="auto"/>
    </w:pPr>
    <w:rPr>
      <w:sz w:val="20"/>
      <w:szCs w:val="20"/>
    </w:rPr>
  </w:style>
  <w:style w:type="character" w:customStyle="1" w:styleId="af8">
    <w:name w:val="Текст примечания Знак"/>
    <w:basedOn w:val="a1"/>
    <w:link w:val="af7"/>
    <w:uiPriority w:val="99"/>
    <w:rsid w:val="003B6A6C"/>
    <w:rPr>
      <w:sz w:val="20"/>
      <w:szCs w:val="20"/>
    </w:rPr>
  </w:style>
  <w:style w:type="paragraph" w:styleId="af9">
    <w:name w:val="annotation subject"/>
    <w:basedOn w:val="af7"/>
    <w:next w:val="af7"/>
    <w:link w:val="afa"/>
    <w:uiPriority w:val="99"/>
    <w:semiHidden/>
    <w:unhideWhenUsed/>
    <w:rsid w:val="003B6A6C"/>
    <w:rPr>
      <w:b/>
      <w:bCs/>
    </w:rPr>
  </w:style>
  <w:style w:type="character" w:customStyle="1" w:styleId="afa">
    <w:name w:val="Тема примечания Знак"/>
    <w:basedOn w:val="af8"/>
    <w:link w:val="af9"/>
    <w:uiPriority w:val="99"/>
    <w:semiHidden/>
    <w:rsid w:val="003B6A6C"/>
    <w:rPr>
      <w:b/>
      <w:bCs/>
      <w:sz w:val="20"/>
      <w:szCs w:val="20"/>
    </w:rPr>
  </w:style>
  <w:style w:type="paragraph" w:styleId="afb">
    <w:name w:val="Revision"/>
    <w:hidden/>
    <w:uiPriority w:val="99"/>
    <w:semiHidden/>
    <w:rsid w:val="00D92C20"/>
    <w:pPr>
      <w:spacing w:after="0" w:line="240" w:lineRule="auto"/>
    </w:pPr>
  </w:style>
  <w:style w:type="paragraph" w:styleId="afc">
    <w:name w:val="TOC Heading"/>
    <w:basedOn w:val="1"/>
    <w:next w:val="a0"/>
    <w:uiPriority w:val="39"/>
    <w:unhideWhenUsed/>
    <w:qFormat/>
    <w:rsid w:val="00091858"/>
    <w:pPr>
      <w:outlineLvl w:val="9"/>
    </w:pPr>
  </w:style>
  <w:style w:type="paragraph" w:styleId="11">
    <w:name w:val="toc 1"/>
    <w:basedOn w:val="a0"/>
    <w:next w:val="a0"/>
    <w:autoRedefine/>
    <w:uiPriority w:val="39"/>
    <w:unhideWhenUsed/>
    <w:rsid w:val="00DC0DBD"/>
    <w:pPr>
      <w:tabs>
        <w:tab w:val="left" w:pos="426"/>
        <w:tab w:val="right" w:leader="dot" w:pos="10195"/>
      </w:tabs>
      <w:spacing w:after="0" w:line="360" w:lineRule="auto"/>
    </w:pPr>
  </w:style>
  <w:style w:type="paragraph" w:styleId="31">
    <w:name w:val="toc 3"/>
    <w:basedOn w:val="a0"/>
    <w:next w:val="a0"/>
    <w:autoRedefine/>
    <w:uiPriority w:val="39"/>
    <w:unhideWhenUsed/>
    <w:rsid w:val="00091858"/>
    <w:pPr>
      <w:spacing w:after="100"/>
      <w:ind w:left="440"/>
    </w:pPr>
  </w:style>
  <w:style w:type="paragraph" w:styleId="21">
    <w:name w:val="toc 2"/>
    <w:basedOn w:val="a0"/>
    <w:next w:val="a0"/>
    <w:autoRedefine/>
    <w:uiPriority w:val="39"/>
    <w:unhideWhenUsed/>
    <w:rsid w:val="00091858"/>
    <w:pPr>
      <w:spacing w:after="100"/>
      <w:ind w:left="220"/>
    </w:pPr>
    <w:rPr>
      <w:rFonts w:eastAsiaTheme="minorEastAsia"/>
    </w:rPr>
  </w:style>
  <w:style w:type="paragraph" w:styleId="4">
    <w:name w:val="toc 4"/>
    <w:basedOn w:val="a0"/>
    <w:next w:val="a0"/>
    <w:autoRedefine/>
    <w:uiPriority w:val="39"/>
    <w:unhideWhenUsed/>
    <w:rsid w:val="00091858"/>
    <w:pPr>
      <w:spacing w:after="100"/>
      <w:ind w:left="660"/>
    </w:pPr>
    <w:rPr>
      <w:rFonts w:eastAsiaTheme="minorEastAsia"/>
    </w:rPr>
  </w:style>
  <w:style w:type="paragraph" w:styleId="5">
    <w:name w:val="toc 5"/>
    <w:basedOn w:val="a0"/>
    <w:next w:val="a0"/>
    <w:autoRedefine/>
    <w:uiPriority w:val="39"/>
    <w:unhideWhenUsed/>
    <w:rsid w:val="00091858"/>
    <w:pPr>
      <w:spacing w:after="100"/>
      <w:ind w:left="880"/>
    </w:pPr>
    <w:rPr>
      <w:rFonts w:eastAsiaTheme="minorEastAsia"/>
    </w:rPr>
  </w:style>
  <w:style w:type="paragraph" w:styleId="6">
    <w:name w:val="toc 6"/>
    <w:basedOn w:val="a0"/>
    <w:next w:val="a0"/>
    <w:autoRedefine/>
    <w:uiPriority w:val="39"/>
    <w:unhideWhenUsed/>
    <w:rsid w:val="00091858"/>
    <w:pPr>
      <w:spacing w:after="100"/>
      <w:ind w:left="1100"/>
    </w:pPr>
    <w:rPr>
      <w:rFonts w:eastAsiaTheme="minorEastAsia"/>
    </w:rPr>
  </w:style>
  <w:style w:type="paragraph" w:styleId="7">
    <w:name w:val="toc 7"/>
    <w:basedOn w:val="a0"/>
    <w:next w:val="a0"/>
    <w:autoRedefine/>
    <w:uiPriority w:val="39"/>
    <w:unhideWhenUsed/>
    <w:rsid w:val="00091858"/>
    <w:pPr>
      <w:spacing w:after="100"/>
      <w:ind w:left="1320"/>
    </w:pPr>
    <w:rPr>
      <w:rFonts w:eastAsiaTheme="minorEastAsia"/>
    </w:rPr>
  </w:style>
  <w:style w:type="paragraph" w:styleId="8">
    <w:name w:val="toc 8"/>
    <w:basedOn w:val="a0"/>
    <w:next w:val="a0"/>
    <w:autoRedefine/>
    <w:uiPriority w:val="39"/>
    <w:unhideWhenUsed/>
    <w:rsid w:val="00091858"/>
    <w:pPr>
      <w:spacing w:after="100"/>
      <w:ind w:left="1540"/>
    </w:pPr>
    <w:rPr>
      <w:rFonts w:eastAsiaTheme="minorEastAsia"/>
    </w:rPr>
  </w:style>
  <w:style w:type="paragraph" w:styleId="9">
    <w:name w:val="toc 9"/>
    <w:basedOn w:val="a0"/>
    <w:next w:val="a0"/>
    <w:autoRedefine/>
    <w:uiPriority w:val="39"/>
    <w:unhideWhenUsed/>
    <w:rsid w:val="00091858"/>
    <w:pPr>
      <w:spacing w:after="100"/>
      <w:ind w:left="1760"/>
    </w:pPr>
    <w:rPr>
      <w:rFonts w:eastAsiaTheme="minorEastAsia"/>
    </w:rPr>
  </w:style>
  <w:style w:type="character" w:styleId="afd">
    <w:name w:val="Hyperlink"/>
    <w:basedOn w:val="a1"/>
    <w:uiPriority w:val="99"/>
    <w:unhideWhenUsed/>
    <w:rsid w:val="00091858"/>
    <w:rPr>
      <w:color w:val="0000FF" w:themeColor="hyperlink"/>
      <w:u w:val="single"/>
    </w:rPr>
  </w:style>
  <w:style w:type="table" w:styleId="-11">
    <w:name w:val="Grid Table 1 Light Accent 1"/>
    <w:basedOn w:val="a2"/>
    <w:uiPriority w:val="46"/>
    <w:rsid w:val="000516A0"/>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afe">
    <w:name w:val="FollowedHyperlink"/>
    <w:basedOn w:val="a1"/>
    <w:uiPriority w:val="99"/>
    <w:semiHidden/>
    <w:unhideWhenUsed/>
    <w:rsid w:val="00C36B9C"/>
    <w:rPr>
      <w:color w:val="800080" w:themeColor="followedHyperlink"/>
      <w:u w:val="single"/>
    </w:rPr>
  </w:style>
  <w:style w:type="character" w:customStyle="1" w:styleId="aa">
    <w:name w:val="Абзац списка Знак"/>
    <w:aliases w:val="Normal bullet 2 Знак"/>
    <w:link w:val="a9"/>
    <w:uiPriority w:val="34"/>
    <w:rsid w:val="003B250E"/>
  </w:style>
  <w:style w:type="character" w:customStyle="1" w:styleId="fontstyle01">
    <w:name w:val="fontstyle01"/>
    <w:basedOn w:val="a1"/>
    <w:rsid w:val="0055007F"/>
    <w:rPr>
      <w:rFonts w:ascii="Arial" w:hAnsi="Arial" w:cs="Arial" w:hint="default"/>
      <w:b w:val="0"/>
      <w:bCs w:val="0"/>
      <w:i w:val="0"/>
      <w:iCs w:val="0"/>
      <w:color w:val="000000"/>
      <w:sz w:val="16"/>
      <w:szCs w:val="16"/>
    </w:rPr>
  </w:style>
  <w:style w:type="paragraph" w:styleId="aff">
    <w:name w:val="No Spacing"/>
    <w:uiPriority w:val="1"/>
    <w:qFormat/>
    <w:rsid w:val="009C5EE3"/>
    <w:pPr>
      <w:spacing w:after="0" w:line="240" w:lineRule="auto"/>
    </w:pPr>
  </w:style>
  <w:style w:type="character" w:customStyle="1" w:styleId="rvts37">
    <w:name w:val="rvts37"/>
    <w:basedOn w:val="a1"/>
    <w:rsid w:val="00F07D98"/>
  </w:style>
  <w:style w:type="numbering" w:customStyle="1" w:styleId="a">
    <w:name w:val="ВНД"/>
    <w:rsid w:val="004A3B6E"/>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240175">
      <w:bodyDiv w:val="1"/>
      <w:marLeft w:val="0"/>
      <w:marRight w:val="0"/>
      <w:marTop w:val="0"/>
      <w:marBottom w:val="0"/>
      <w:divBdr>
        <w:top w:val="none" w:sz="0" w:space="0" w:color="auto"/>
        <w:left w:val="none" w:sz="0" w:space="0" w:color="auto"/>
        <w:bottom w:val="none" w:sz="0" w:space="0" w:color="auto"/>
        <w:right w:val="none" w:sz="0" w:space="0" w:color="auto"/>
      </w:divBdr>
      <w:divsChild>
        <w:div w:id="76295308">
          <w:marLeft w:val="0"/>
          <w:marRight w:val="0"/>
          <w:marTop w:val="0"/>
          <w:marBottom w:val="0"/>
          <w:divBdr>
            <w:top w:val="none" w:sz="0" w:space="0" w:color="auto"/>
            <w:left w:val="none" w:sz="0" w:space="0" w:color="auto"/>
            <w:bottom w:val="none" w:sz="0" w:space="0" w:color="auto"/>
            <w:right w:val="none" w:sz="0" w:space="0" w:color="auto"/>
          </w:divBdr>
        </w:div>
        <w:div w:id="229537461">
          <w:marLeft w:val="0"/>
          <w:marRight w:val="0"/>
          <w:marTop w:val="0"/>
          <w:marBottom w:val="0"/>
          <w:divBdr>
            <w:top w:val="none" w:sz="0" w:space="0" w:color="auto"/>
            <w:left w:val="none" w:sz="0" w:space="0" w:color="auto"/>
            <w:bottom w:val="none" w:sz="0" w:space="0" w:color="auto"/>
            <w:right w:val="none" w:sz="0" w:space="0" w:color="auto"/>
          </w:divBdr>
        </w:div>
        <w:div w:id="1071856053">
          <w:marLeft w:val="0"/>
          <w:marRight w:val="0"/>
          <w:marTop w:val="0"/>
          <w:marBottom w:val="0"/>
          <w:divBdr>
            <w:top w:val="none" w:sz="0" w:space="0" w:color="auto"/>
            <w:left w:val="none" w:sz="0" w:space="0" w:color="auto"/>
            <w:bottom w:val="none" w:sz="0" w:space="0" w:color="auto"/>
            <w:right w:val="none" w:sz="0" w:space="0" w:color="auto"/>
          </w:divBdr>
          <w:divsChild>
            <w:div w:id="1626889204">
              <w:marLeft w:val="0"/>
              <w:marRight w:val="0"/>
              <w:marTop w:val="0"/>
              <w:marBottom w:val="150"/>
              <w:divBdr>
                <w:top w:val="none" w:sz="0" w:space="0" w:color="auto"/>
                <w:left w:val="none" w:sz="0" w:space="0" w:color="auto"/>
                <w:bottom w:val="none" w:sz="0" w:space="0" w:color="auto"/>
                <w:right w:val="none" w:sz="0" w:space="0" w:color="auto"/>
              </w:divBdr>
            </w:div>
          </w:divsChild>
        </w:div>
        <w:div w:id="1670474853">
          <w:marLeft w:val="0"/>
          <w:marRight w:val="0"/>
          <w:marTop w:val="0"/>
          <w:marBottom w:val="0"/>
          <w:divBdr>
            <w:top w:val="none" w:sz="0" w:space="0" w:color="auto"/>
            <w:left w:val="none" w:sz="0" w:space="0" w:color="auto"/>
            <w:bottom w:val="none" w:sz="0" w:space="0" w:color="auto"/>
            <w:right w:val="none" w:sz="0" w:space="0" w:color="auto"/>
          </w:divBdr>
        </w:div>
      </w:divsChild>
    </w:div>
    <w:div w:id="416944818">
      <w:bodyDiv w:val="1"/>
      <w:marLeft w:val="0"/>
      <w:marRight w:val="0"/>
      <w:marTop w:val="0"/>
      <w:marBottom w:val="0"/>
      <w:divBdr>
        <w:top w:val="none" w:sz="0" w:space="0" w:color="auto"/>
        <w:left w:val="none" w:sz="0" w:space="0" w:color="auto"/>
        <w:bottom w:val="none" w:sz="0" w:space="0" w:color="auto"/>
        <w:right w:val="none" w:sz="0" w:space="0" w:color="auto"/>
      </w:divBdr>
    </w:div>
    <w:div w:id="1383140775">
      <w:bodyDiv w:val="1"/>
      <w:marLeft w:val="0"/>
      <w:marRight w:val="0"/>
      <w:marTop w:val="0"/>
      <w:marBottom w:val="0"/>
      <w:divBdr>
        <w:top w:val="none" w:sz="0" w:space="0" w:color="auto"/>
        <w:left w:val="none" w:sz="0" w:space="0" w:color="auto"/>
        <w:bottom w:val="none" w:sz="0" w:space="0" w:color="auto"/>
        <w:right w:val="none" w:sz="0" w:space="0" w:color="auto"/>
      </w:divBdr>
    </w:div>
    <w:div w:id="152424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s.ligazakon.net/document/view/pb20256?ed=2020_12_29&amp;an=210"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ps.ligazakon.net/document/view/pb20256?ed=2020_12_29&amp;an=211" TargetMode="External"/><Relationship Id="rId4" Type="http://schemas.openxmlformats.org/officeDocument/2006/relationships/settings" Target="settings.xml"/><Relationship Id="rId9" Type="http://schemas.openxmlformats.org/officeDocument/2006/relationships/hyperlink" Target="https://ips.ligazakon.net/document/view/pb20256?ed=2020_12_29&amp;an=210"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B19D5-AD68-4978-BE55-1A75F8D69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2295</TotalTime>
  <Pages>1</Pages>
  <Words>15048</Words>
  <Characters>85777</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BANK</Company>
  <LinksUpToDate>false</LinksUpToDate>
  <CharactersWithSpaces>100624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Родоманов Вадим Віталійович</dc:creator>
  <cp:keywords/>
  <dc:description/>
  <cp:lastModifiedBy>Грехова Олена Володимирівна</cp:lastModifiedBy>
  <cp:revision>36</cp:revision>
  <cp:lastPrinted>2025-09-25T11:03:00Z</cp:lastPrinted>
  <dcterms:created xsi:type="dcterms:W3CDTF">2023-09-13T09:52:00Z</dcterms:created>
  <dcterms:modified xsi:type="dcterms:W3CDTF">2025-09-25T11:03:00Z</dcterms:modified>
</cp:coreProperties>
</file>